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FE74" w14:textId="6667CA46" w:rsidR="00B76442" w:rsidRPr="005F40BE" w:rsidRDefault="00717222" w:rsidP="005E7A3D">
      <w:pPr>
        <w:spacing w:before="30" w:after="300" w:line="240" w:lineRule="atLeast"/>
        <w:jc w:val="center"/>
        <w:outlineLvl w:val="0"/>
        <w:rPr>
          <w:rFonts w:ascii="Arial" w:eastAsia="Times New Roman" w:hAnsi="Arial" w:cs="Arial"/>
          <w:b/>
          <w:bCs/>
          <w:color w:val="000000"/>
          <w:kern w:val="36"/>
          <w:sz w:val="24"/>
        </w:rPr>
      </w:pPr>
      <w:r w:rsidRPr="005F40BE">
        <w:rPr>
          <w:rFonts w:ascii="Arial" w:eastAsia="Times New Roman" w:hAnsi="Arial" w:cs="Arial"/>
          <w:b/>
          <w:bCs/>
          <w:color w:val="000000"/>
          <w:kern w:val="36"/>
          <w:sz w:val="24"/>
        </w:rPr>
        <w:t xml:space="preserve"> </w:t>
      </w:r>
      <w:r w:rsidR="002846D2" w:rsidRPr="005F40BE">
        <w:rPr>
          <w:rFonts w:ascii="Arial" w:eastAsia="Times New Roman" w:hAnsi="Arial" w:cs="Arial"/>
          <w:b/>
          <w:bCs/>
          <w:color w:val="000000"/>
          <w:kern w:val="36"/>
          <w:sz w:val="24"/>
        </w:rPr>
        <w:t xml:space="preserve">Proposal for </w:t>
      </w:r>
      <w:r w:rsidR="00BA30FD">
        <w:rPr>
          <w:rFonts w:ascii="Arial" w:eastAsia="Times New Roman" w:hAnsi="Arial" w:cs="Arial"/>
          <w:b/>
          <w:bCs/>
          <w:color w:val="000000"/>
          <w:kern w:val="36"/>
          <w:sz w:val="24"/>
        </w:rPr>
        <w:t xml:space="preserve">New </w:t>
      </w:r>
      <w:r w:rsidR="00137D75" w:rsidRPr="005F40BE">
        <w:rPr>
          <w:rFonts w:ascii="Arial" w:eastAsia="Times New Roman" w:hAnsi="Arial" w:cs="Arial"/>
          <w:b/>
          <w:bCs/>
          <w:color w:val="000000"/>
          <w:kern w:val="36"/>
          <w:sz w:val="24"/>
        </w:rPr>
        <w:t>Concentration</w:t>
      </w:r>
    </w:p>
    <w:p w14:paraId="217EFFF4" w14:textId="6A9F0954" w:rsidR="0035564D" w:rsidRPr="005F40BE" w:rsidRDefault="0035564D" w:rsidP="00320948">
      <w:pPr>
        <w:spacing w:after="0" w:line="240" w:lineRule="auto"/>
        <w:rPr>
          <w:rFonts w:ascii="Arial" w:eastAsia="Times New Roman" w:hAnsi="Arial" w:cs="Arial"/>
          <w:b/>
          <w:bCs/>
          <w:color w:val="000000"/>
        </w:rPr>
      </w:pPr>
      <w:r w:rsidRPr="005F40BE">
        <w:rPr>
          <w:rFonts w:ascii="Arial" w:eastAsia="Times New Roman" w:hAnsi="Arial" w:cs="Arial"/>
          <w:b/>
          <w:bCs/>
          <w:color w:val="000000"/>
        </w:rPr>
        <w:t>DESCRIPTION</w:t>
      </w:r>
    </w:p>
    <w:p w14:paraId="7D9BB680" w14:textId="0B2704BF" w:rsidR="0035564D" w:rsidRPr="005F40BE" w:rsidRDefault="0035564D" w:rsidP="00320948">
      <w:pPr>
        <w:spacing w:after="0" w:line="240" w:lineRule="auto"/>
        <w:rPr>
          <w:rFonts w:ascii="Arial" w:eastAsia="Times New Roman" w:hAnsi="Arial" w:cs="Arial"/>
          <w:b/>
          <w:bCs/>
          <w:color w:val="000000"/>
        </w:rPr>
      </w:pPr>
    </w:p>
    <w:p w14:paraId="150114CD" w14:textId="33EDF0BA" w:rsidR="0035564D" w:rsidRPr="005F40BE" w:rsidRDefault="00137D75" w:rsidP="00320948">
      <w:pPr>
        <w:spacing w:after="0" w:line="240" w:lineRule="auto"/>
        <w:rPr>
          <w:rFonts w:ascii="Arial" w:eastAsia="Times New Roman" w:hAnsi="Arial" w:cs="Arial"/>
          <w:color w:val="000000"/>
        </w:rPr>
      </w:pPr>
      <w:r w:rsidRPr="005F40BE">
        <w:rPr>
          <w:rFonts w:ascii="Arial" w:eastAsia="Times New Roman" w:hAnsi="Arial" w:cs="Arial"/>
          <w:color w:val="000000"/>
        </w:rPr>
        <w:t>To further our mission of providing a career centered education, and to allow undergraduate students to pursue an organized, coherent secondary course of study, New York Tech will create the official designation of “Concentration”. Just as an academic major gives an employer or professional school an idea of one's ability to specialize and to develop an understanding in depth of a particular discipline, an academic concentration provides an occasion to expand the breadth of a student's interests independently of the student’s major. It demonstrates broad competence beyond a narrow specialization</w:t>
      </w:r>
      <w:r w:rsidR="0035564D" w:rsidRPr="005F40BE">
        <w:rPr>
          <w:rFonts w:ascii="Arial" w:eastAsia="Times New Roman" w:hAnsi="Arial" w:cs="Arial"/>
          <w:color w:val="000000"/>
        </w:rPr>
        <w:t xml:space="preserve">. </w:t>
      </w:r>
    </w:p>
    <w:p w14:paraId="12DD4E00" w14:textId="4F06079A" w:rsidR="0035564D" w:rsidRPr="005F40BE" w:rsidRDefault="0035564D" w:rsidP="00320948">
      <w:pPr>
        <w:spacing w:after="0" w:line="240" w:lineRule="auto"/>
        <w:rPr>
          <w:rFonts w:ascii="Arial" w:eastAsia="Times New Roman" w:hAnsi="Arial" w:cs="Arial"/>
          <w:color w:val="000000"/>
        </w:rPr>
      </w:pPr>
    </w:p>
    <w:p w14:paraId="6C2BC97B" w14:textId="1D15AB5A" w:rsidR="00137D75" w:rsidRPr="005F40BE" w:rsidRDefault="00137D75" w:rsidP="00FA7FDC">
      <w:pPr>
        <w:spacing w:after="0" w:line="240" w:lineRule="auto"/>
        <w:rPr>
          <w:rFonts w:ascii="Arial" w:eastAsia="Times New Roman" w:hAnsi="Arial" w:cs="Arial"/>
          <w:color w:val="000000"/>
        </w:rPr>
      </w:pPr>
      <w:r w:rsidRPr="005F40BE">
        <w:rPr>
          <w:rFonts w:ascii="Arial" w:eastAsia="Times New Roman" w:hAnsi="Arial" w:cs="Arial"/>
          <w:color w:val="000000"/>
        </w:rPr>
        <w:t xml:space="preserve">A concentration shall be defined </w:t>
      </w:r>
      <w:r w:rsidRPr="005F40BE">
        <w:rPr>
          <w:rFonts w:ascii="Arial" w:eastAsia="Times New Roman" w:hAnsi="Arial" w:cs="Arial"/>
          <w:b/>
          <w:bCs/>
          <w:color w:val="000000"/>
        </w:rPr>
        <w:t>as a subset of courses within the major</w:t>
      </w:r>
      <w:r w:rsidRPr="005F40BE">
        <w:rPr>
          <w:rFonts w:ascii="Arial" w:eastAsia="Times New Roman" w:hAnsi="Arial" w:cs="Arial"/>
          <w:color w:val="000000"/>
        </w:rPr>
        <w:t xml:space="preserve"> </w:t>
      </w:r>
      <w:r w:rsidR="00FF5434" w:rsidRPr="005F40BE">
        <w:rPr>
          <w:rFonts w:ascii="Arial" w:eastAsia="Times New Roman" w:hAnsi="Arial" w:cs="Arial"/>
          <w:color w:val="000000"/>
        </w:rPr>
        <w:t>that</w:t>
      </w:r>
      <w:r w:rsidR="008D450F" w:rsidRPr="005F40BE">
        <w:rPr>
          <w:rFonts w:ascii="Arial" w:eastAsia="Times New Roman" w:hAnsi="Arial" w:cs="Arial"/>
          <w:color w:val="000000"/>
        </w:rPr>
        <w:t xml:space="preserve"> further</w:t>
      </w:r>
      <w:r w:rsidR="00FF5434" w:rsidRPr="005F40BE">
        <w:rPr>
          <w:rFonts w:ascii="Arial" w:eastAsia="Times New Roman" w:hAnsi="Arial" w:cs="Arial"/>
          <w:color w:val="000000"/>
        </w:rPr>
        <w:t xml:space="preserve"> develop expertise in a specialized area or methodology</w:t>
      </w:r>
      <w:r w:rsidRPr="005F40BE">
        <w:rPr>
          <w:rFonts w:ascii="Arial" w:eastAsia="Times New Roman" w:hAnsi="Arial" w:cs="Arial"/>
          <w:color w:val="000000"/>
        </w:rPr>
        <w:t>. Concentrations shall be no less than 15 credits and no more than 21 credits.</w:t>
      </w:r>
    </w:p>
    <w:p w14:paraId="73028048" w14:textId="77777777" w:rsidR="00290932" w:rsidRPr="005F40BE" w:rsidRDefault="00290932" w:rsidP="00320948">
      <w:pPr>
        <w:spacing w:after="0" w:line="240" w:lineRule="auto"/>
        <w:rPr>
          <w:rFonts w:ascii="Arial" w:eastAsia="Times New Roman" w:hAnsi="Arial" w:cs="Arial"/>
          <w:b/>
          <w:bCs/>
          <w:color w:val="000000"/>
        </w:rPr>
      </w:pPr>
    </w:p>
    <w:p w14:paraId="1DA34914" w14:textId="4084FA7B" w:rsidR="0035564D" w:rsidRPr="005F40BE" w:rsidRDefault="008D450F" w:rsidP="00320948">
      <w:pPr>
        <w:spacing w:after="0" w:line="240" w:lineRule="auto"/>
        <w:rPr>
          <w:rFonts w:ascii="Arial" w:eastAsia="Times New Roman" w:hAnsi="Arial" w:cs="Arial"/>
          <w:b/>
          <w:bCs/>
          <w:color w:val="000000"/>
        </w:rPr>
      </w:pPr>
      <w:r w:rsidRPr="005F40BE">
        <w:rPr>
          <w:rFonts w:ascii="Arial" w:eastAsia="Times New Roman" w:hAnsi="Arial" w:cs="Arial"/>
          <w:b/>
          <w:bCs/>
          <w:color w:val="000000"/>
        </w:rPr>
        <w:t>PRELIMINARY ANALYSIS</w:t>
      </w:r>
    </w:p>
    <w:p w14:paraId="488A2024" w14:textId="77777777" w:rsidR="008D450F" w:rsidRPr="005F40BE" w:rsidRDefault="008D450F" w:rsidP="00320948">
      <w:pPr>
        <w:spacing w:after="0" w:line="240" w:lineRule="auto"/>
        <w:rPr>
          <w:rFonts w:ascii="Arial" w:eastAsia="Times New Roman" w:hAnsi="Arial" w:cs="Arial"/>
          <w:color w:val="000000"/>
        </w:rPr>
      </w:pPr>
    </w:p>
    <w:p w14:paraId="767353E2" w14:textId="063FA18F" w:rsidR="008D450F" w:rsidRPr="005F40BE" w:rsidRDefault="008D450F" w:rsidP="00320948">
      <w:pPr>
        <w:spacing w:after="0" w:line="240" w:lineRule="auto"/>
        <w:rPr>
          <w:rFonts w:ascii="Arial" w:eastAsia="Times New Roman" w:hAnsi="Arial" w:cs="Arial"/>
          <w:color w:val="000000"/>
        </w:rPr>
      </w:pPr>
      <w:r w:rsidRPr="005F40BE">
        <w:rPr>
          <w:rFonts w:ascii="Arial" w:eastAsia="Times New Roman" w:hAnsi="Arial" w:cs="Arial"/>
          <w:color w:val="000000"/>
        </w:rPr>
        <w:t xml:space="preserve">Contact Michael Lane mlane@nyit.edu in the office of Research, Assessment and Decision Support (RADS) for assistance with </w:t>
      </w:r>
      <w:bookmarkStart w:id="0" w:name="_GoBack"/>
      <w:r w:rsidR="002000D9" w:rsidRPr="005F40BE">
        <w:rPr>
          <w:rFonts w:ascii="Arial" w:eastAsia="Times New Roman" w:hAnsi="Arial" w:cs="Arial"/>
          <w:color w:val="000000"/>
        </w:rPr>
        <w:t>needs</w:t>
      </w:r>
      <w:r w:rsidRPr="005F40BE">
        <w:rPr>
          <w:rFonts w:ascii="Arial" w:eastAsia="Times New Roman" w:hAnsi="Arial" w:cs="Arial"/>
          <w:color w:val="000000"/>
        </w:rPr>
        <w:t xml:space="preserve"> and competitive analysis</w:t>
      </w:r>
      <w:bookmarkEnd w:id="0"/>
      <w:r w:rsidR="002000D9" w:rsidRPr="005F40BE">
        <w:rPr>
          <w:rFonts w:ascii="Arial" w:eastAsia="Times New Roman" w:hAnsi="Arial" w:cs="Arial"/>
          <w:color w:val="000000"/>
        </w:rPr>
        <w:t xml:space="preserve">.  </w:t>
      </w:r>
    </w:p>
    <w:p w14:paraId="7E9EF8D8" w14:textId="77777777" w:rsidR="008D450F" w:rsidRPr="005F40BE" w:rsidRDefault="008D450F" w:rsidP="00320948">
      <w:pPr>
        <w:spacing w:after="0" w:line="240" w:lineRule="auto"/>
        <w:rPr>
          <w:rFonts w:ascii="Arial" w:eastAsia="Times New Roman" w:hAnsi="Arial" w:cs="Arial"/>
          <w:color w:val="000000"/>
        </w:rPr>
      </w:pPr>
    </w:p>
    <w:p w14:paraId="4D64896F" w14:textId="0A7CE06A" w:rsidR="00320948" w:rsidRPr="005F40BE" w:rsidRDefault="002846D2" w:rsidP="00320948">
      <w:pPr>
        <w:spacing w:after="0" w:line="240" w:lineRule="auto"/>
        <w:rPr>
          <w:rFonts w:ascii="Arial" w:eastAsia="Times New Roman" w:hAnsi="Arial" w:cs="Arial"/>
          <w:color w:val="000000"/>
        </w:rPr>
      </w:pPr>
      <w:r w:rsidRPr="005F40BE">
        <w:rPr>
          <w:rFonts w:ascii="Arial" w:eastAsia="Times New Roman" w:hAnsi="Arial" w:cs="Arial"/>
          <w:color w:val="000000"/>
        </w:rPr>
        <w:t>Please draft a narrative, no longer than 5 pages, that addresses the following items:</w:t>
      </w:r>
    </w:p>
    <w:p w14:paraId="7CC25D2E" w14:textId="2CF5D2A5" w:rsidR="005F3B62" w:rsidRPr="005F40BE" w:rsidRDefault="00D71CD9" w:rsidP="00B64FD1">
      <w:pPr>
        <w:pStyle w:val="LightGrid-Accent31"/>
        <w:numPr>
          <w:ilvl w:val="0"/>
          <w:numId w:val="4"/>
        </w:numPr>
        <w:spacing w:before="240"/>
        <w:contextualSpacing w:val="0"/>
        <w:rPr>
          <w:rFonts w:cs="Arial"/>
          <w:color w:val="000000"/>
          <w:sz w:val="22"/>
          <w:szCs w:val="22"/>
        </w:rPr>
      </w:pPr>
      <w:r w:rsidRPr="005F40BE">
        <w:rPr>
          <w:rFonts w:cs="Arial"/>
          <w:b/>
          <w:color w:val="000000"/>
          <w:sz w:val="22"/>
          <w:szCs w:val="22"/>
        </w:rPr>
        <w:t>Alignment with Mission</w:t>
      </w:r>
      <w:r w:rsidR="00C833A8" w:rsidRPr="005F40BE">
        <w:rPr>
          <w:rFonts w:cs="Arial"/>
          <w:color w:val="000000"/>
          <w:sz w:val="22"/>
          <w:szCs w:val="22"/>
        </w:rPr>
        <w:t xml:space="preserve">: How </w:t>
      </w:r>
      <w:r w:rsidR="00B64FD1" w:rsidRPr="005F40BE">
        <w:rPr>
          <w:rFonts w:cs="Arial"/>
          <w:color w:val="000000"/>
          <w:sz w:val="22"/>
          <w:szCs w:val="22"/>
        </w:rPr>
        <w:t xml:space="preserve">will </w:t>
      </w:r>
      <w:r w:rsidR="00C833A8" w:rsidRPr="005F40BE">
        <w:rPr>
          <w:rFonts w:cs="Arial"/>
          <w:color w:val="000000"/>
          <w:sz w:val="22"/>
          <w:szCs w:val="22"/>
        </w:rPr>
        <w:t xml:space="preserve">this </w:t>
      </w:r>
      <w:bookmarkStart w:id="1" w:name="OLE_LINK1"/>
      <w:bookmarkStart w:id="2" w:name="OLE_LINK2"/>
      <w:r w:rsidR="00137D75" w:rsidRPr="005F40BE">
        <w:rPr>
          <w:rFonts w:cs="Arial"/>
          <w:color w:val="000000"/>
          <w:sz w:val="22"/>
          <w:szCs w:val="22"/>
        </w:rPr>
        <w:t>concentration</w:t>
      </w:r>
      <w:r w:rsidR="002846D2" w:rsidRPr="005F40BE">
        <w:rPr>
          <w:rFonts w:cs="Arial"/>
          <w:color w:val="000000"/>
          <w:sz w:val="22"/>
          <w:szCs w:val="22"/>
        </w:rPr>
        <w:t xml:space="preserve"> </w:t>
      </w:r>
      <w:bookmarkEnd w:id="1"/>
      <w:bookmarkEnd w:id="2"/>
      <w:r w:rsidR="00B64FD1" w:rsidRPr="005F40BE">
        <w:rPr>
          <w:rFonts w:cs="Arial"/>
          <w:color w:val="000000"/>
          <w:sz w:val="22"/>
          <w:szCs w:val="22"/>
        </w:rPr>
        <w:t>advance</w:t>
      </w:r>
      <w:r w:rsidR="00C833A8" w:rsidRPr="005F40BE">
        <w:rPr>
          <w:rFonts w:cs="Arial"/>
          <w:color w:val="000000"/>
          <w:sz w:val="22"/>
          <w:szCs w:val="22"/>
        </w:rPr>
        <w:t xml:space="preserve"> the </w:t>
      </w:r>
      <w:hyperlink r:id="rId8" w:history="1">
        <w:r w:rsidR="00290932" w:rsidRPr="005F40BE">
          <w:rPr>
            <w:rStyle w:val="Hyperlink"/>
            <w:rFonts w:cs="Arial"/>
            <w:sz w:val="22"/>
            <w:szCs w:val="22"/>
          </w:rPr>
          <w:t>mission of New York Tech</w:t>
        </w:r>
      </w:hyperlink>
      <w:r w:rsidR="00386239" w:rsidRPr="005F40BE">
        <w:rPr>
          <w:rFonts w:cs="Arial"/>
          <w:color w:val="000000"/>
          <w:sz w:val="22"/>
          <w:szCs w:val="22"/>
        </w:rPr>
        <w:t>?</w:t>
      </w:r>
      <w:r w:rsidR="00C833A8" w:rsidRPr="005F40BE">
        <w:rPr>
          <w:rFonts w:cs="Arial"/>
          <w:color w:val="000000"/>
          <w:sz w:val="22"/>
          <w:szCs w:val="22"/>
        </w:rPr>
        <w:t xml:space="preserve"> </w:t>
      </w:r>
      <w:r w:rsidR="00B64FD1" w:rsidRPr="005F40BE">
        <w:rPr>
          <w:rFonts w:cs="Arial"/>
          <w:color w:val="000000"/>
          <w:sz w:val="22"/>
          <w:szCs w:val="22"/>
        </w:rPr>
        <w:t xml:space="preserve">How does </w:t>
      </w:r>
      <w:r w:rsidR="002846D2" w:rsidRPr="005F40BE">
        <w:rPr>
          <w:rFonts w:cs="Arial"/>
          <w:color w:val="000000"/>
          <w:sz w:val="22"/>
          <w:szCs w:val="22"/>
        </w:rPr>
        <w:t>it</w:t>
      </w:r>
      <w:r w:rsidR="00B64FD1" w:rsidRPr="005F40BE">
        <w:rPr>
          <w:rFonts w:cs="Arial"/>
          <w:color w:val="000000"/>
          <w:sz w:val="22"/>
          <w:szCs w:val="22"/>
        </w:rPr>
        <w:t xml:space="preserve"> fit in the larger context of the institution, and particularly your school /</w:t>
      </w:r>
      <w:r w:rsidR="002846D2" w:rsidRPr="005F40BE">
        <w:rPr>
          <w:rFonts w:cs="Arial"/>
          <w:color w:val="000000"/>
          <w:sz w:val="22"/>
          <w:szCs w:val="22"/>
        </w:rPr>
        <w:t xml:space="preserve"> </w:t>
      </w:r>
      <w:r w:rsidR="00B64FD1" w:rsidRPr="005F40BE">
        <w:rPr>
          <w:rFonts w:cs="Arial"/>
          <w:color w:val="000000"/>
          <w:sz w:val="22"/>
          <w:szCs w:val="22"/>
        </w:rPr>
        <w:t xml:space="preserve">college? </w:t>
      </w:r>
    </w:p>
    <w:p w14:paraId="33BCF11E" w14:textId="03048FCF" w:rsidR="002846D2" w:rsidRPr="005F40BE" w:rsidRDefault="00EE1310" w:rsidP="002846D2">
      <w:pPr>
        <w:pStyle w:val="LightGrid-Accent31"/>
        <w:numPr>
          <w:ilvl w:val="1"/>
          <w:numId w:val="4"/>
        </w:numPr>
        <w:spacing w:before="240"/>
        <w:contextualSpacing w:val="0"/>
        <w:rPr>
          <w:rFonts w:cs="Arial"/>
          <w:color w:val="000000"/>
          <w:sz w:val="22"/>
          <w:szCs w:val="22"/>
        </w:rPr>
      </w:pPr>
      <w:r w:rsidRPr="005F40BE">
        <w:rPr>
          <w:rFonts w:cs="Arial"/>
          <w:color w:val="000000"/>
          <w:sz w:val="22"/>
          <w:szCs w:val="22"/>
        </w:rPr>
        <w:t xml:space="preserve">If appropriate, address the relationship between </w:t>
      </w:r>
      <w:r w:rsidR="002846D2" w:rsidRPr="005F40BE">
        <w:rPr>
          <w:rFonts w:cs="Arial"/>
          <w:color w:val="000000"/>
          <w:sz w:val="22"/>
          <w:szCs w:val="22"/>
        </w:rPr>
        <w:t xml:space="preserve">the </w:t>
      </w:r>
      <w:r w:rsidR="00137D75" w:rsidRPr="005F40BE">
        <w:rPr>
          <w:rFonts w:cs="Arial"/>
          <w:color w:val="000000"/>
          <w:sz w:val="22"/>
          <w:szCs w:val="22"/>
        </w:rPr>
        <w:t>concentration</w:t>
      </w:r>
      <w:r w:rsidR="00290932" w:rsidRPr="005F40BE">
        <w:rPr>
          <w:rFonts w:cs="Arial"/>
          <w:color w:val="000000"/>
          <w:sz w:val="22"/>
          <w:szCs w:val="22"/>
        </w:rPr>
        <w:t xml:space="preserve"> </w:t>
      </w:r>
      <w:r w:rsidRPr="005F40BE">
        <w:rPr>
          <w:rFonts w:cs="Arial"/>
          <w:color w:val="000000"/>
          <w:sz w:val="22"/>
          <w:szCs w:val="22"/>
        </w:rPr>
        <w:t xml:space="preserve">and other programs offered at </w:t>
      </w:r>
      <w:r w:rsidR="002846D2" w:rsidRPr="005F40BE">
        <w:rPr>
          <w:rFonts w:cs="Arial"/>
          <w:color w:val="000000"/>
          <w:sz w:val="22"/>
          <w:szCs w:val="22"/>
        </w:rPr>
        <w:t>New York Tech</w:t>
      </w:r>
      <w:r w:rsidRPr="005F40BE">
        <w:rPr>
          <w:rFonts w:cs="Arial"/>
          <w:color w:val="000000"/>
          <w:sz w:val="22"/>
          <w:szCs w:val="22"/>
        </w:rPr>
        <w:t xml:space="preserve">. </w:t>
      </w:r>
      <w:r w:rsidR="002846D2" w:rsidRPr="005F40BE">
        <w:rPr>
          <w:rFonts w:cs="Arial"/>
          <w:color w:val="000000"/>
          <w:sz w:val="22"/>
          <w:szCs w:val="22"/>
        </w:rPr>
        <w:t xml:space="preserve">What distinguishes this </w:t>
      </w:r>
      <w:r w:rsidR="00137D75" w:rsidRPr="005F40BE">
        <w:rPr>
          <w:rFonts w:cs="Arial"/>
          <w:color w:val="000000"/>
          <w:sz w:val="22"/>
          <w:szCs w:val="22"/>
        </w:rPr>
        <w:t>concentration</w:t>
      </w:r>
      <w:r w:rsidR="002846D2" w:rsidRPr="005F40BE">
        <w:rPr>
          <w:rFonts w:cs="Arial"/>
          <w:color w:val="000000"/>
          <w:sz w:val="22"/>
          <w:szCs w:val="22"/>
        </w:rPr>
        <w:t xml:space="preserve"> from current offerings in your or other departments?</w:t>
      </w:r>
    </w:p>
    <w:p w14:paraId="185A29A3" w14:textId="610DBC15" w:rsidR="00BC1D1B" w:rsidRPr="005F40BE" w:rsidRDefault="000C7E2C" w:rsidP="005F3B62">
      <w:pPr>
        <w:pStyle w:val="LightGrid-Accent31"/>
        <w:numPr>
          <w:ilvl w:val="1"/>
          <w:numId w:val="4"/>
        </w:numPr>
        <w:spacing w:before="240"/>
        <w:contextualSpacing w:val="0"/>
        <w:rPr>
          <w:rFonts w:cs="Arial"/>
          <w:color w:val="000000"/>
          <w:sz w:val="22"/>
          <w:szCs w:val="22"/>
        </w:rPr>
      </w:pPr>
      <w:r w:rsidRPr="005F40BE">
        <w:rPr>
          <w:rFonts w:cs="Arial"/>
          <w:color w:val="000000"/>
          <w:sz w:val="22"/>
          <w:szCs w:val="22"/>
        </w:rPr>
        <w:t>H</w:t>
      </w:r>
      <w:r w:rsidR="008717E1" w:rsidRPr="005F40BE">
        <w:rPr>
          <w:rFonts w:cs="Arial"/>
          <w:color w:val="000000"/>
          <w:sz w:val="22"/>
          <w:szCs w:val="22"/>
        </w:rPr>
        <w:t xml:space="preserve">ow </w:t>
      </w:r>
      <w:r w:rsidRPr="005F40BE">
        <w:rPr>
          <w:rFonts w:cs="Arial"/>
          <w:color w:val="000000"/>
          <w:sz w:val="22"/>
          <w:szCs w:val="22"/>
        </w:rPr>
        <w:t xml:space="preserve">will </w:t>
      </w:r>
      <w:r w:rsidR="008717E1" w:rsidRPr="005F40BE">
        <w:rPr>
          <w:rFonts w:cs="Arial"/>
          <w:color w:val="000000"/>
          <w:sz w:val="22"/>
          <w:szCs w:val="22"/>
        </w:rPr>
        <w:t>faculty, staff</w:t>
      </w:r>
      <w:r w:rsidR="00154BC5" w:rsidRPr="005F40BE">
        <w:rPr>
          <w:rFonts w:cs="Arial"/>
          <w:color w:val="000000"/>
          <w:sz w:val="22"/>
          <w:szCs w:val="22"/>
        </w:rPr>
        <w:t>,</w:t>
      </w:r>
      <w:r w:rsidR="008717E1" w:rsidRPr="005F40BE">
        <w:rPr>
          <w:rFonts w:cs="Arial"/>
          <w:color w:val="000000"/>
          <w:sz w:val="22"/>
          <w:szCs w:val="22"/>
        </w:rPr>
        <w:t xml:space="preserve"> and facilities in your school / college support </w:t>
      </w:r>
      <w:r w:rsidR="002846D2" w:rsidRPr="005F40BE">
        <w:rPr>
          <w:rFonts w:cs="Arial"/>
          <w:color w:val="000000"/>
          <w:sz w:val="22"/>
          <w:szCs w:val="22"/>
        </w:rPr>
        <w:t xml:space="preserve">this </w:t>
      </w:r>
      <w:r w:rsidR="008717E1" w:rsidRPr="005F40BE">
        <w:rPr>
          <w:rFonts w:cs="Arial"/>
          <w:color w:val="000000"/>
          <w:sz w:val="22"/>
          <w:szCs w:val="22"/>
        </w:rPr>
        <w:t xml:space="preserve">new </w:t>
      </w:r>
      <w:r w:rsidR="00137D75" w:rsidRPr="005F40BE">
        <w:rPr>
          <w:rFonts w:cs="Arial"/>
          <w:color w:val="000000"/>
          <w:sz w:val="22"/>
          <w:szCs w:val="22"/>
        </w:rPr>
        <w:t>concentration</w:t>
      </w:r>
      <w:r w:rsidR="002846D2" w:rsidRPr="005F40BE">
        <w:rPr>
          <w:rFonts w:cs="Arial"/>
          <w:color w:val="000000"/>
          <w:sz w:val="22"/>
          <w:szCs w:val="22"/>
        </w:rPr>
        <w:t xml:space="preserve"> / concentration</w:t>
      </w:r>
      <w:r w:rsidR="008717E1" w:rsidRPr="005F40BE">
        <w:rPr>
          <w:rFonts w:cs="Arial"/>
          <w:color w:val="000000"/>
          <w:sz w:val="22"/>
          <w:szCs w:val="22"/>
        </w:rPr>
        <w:t xml:space="preserve"> without compromising </w:t>
      </w:r>
      <w:r w:rsidR="00A44BBA" w:rsidRPr="005F40BE">
        <w:rPr>
          <w:rFonts w:cs="Arial"/>
          <w:color w:val="000000"/>
          <w:sz w:val="22"/>
          <w:szCs w:val="22"/>
        </w:rPr>
        <w:t xml:space="preserve">existing </w:t>
      </w:r>
      <w:r w:rsidR="002846D2" w:rsidRPr="005F40BE">
        <w:rPr>
          <w:rFonts w:cs="Arial"/>
          <w:color w:val="000000"/>
          <w:sz w:val="22"/>
          <w:szCs w:val="22"/>
        </w:rPr>
        <w:t>offerings</w:t>
      </w:r>
      <w:r w:rsidRPr="005F40BE">
        <w:rPr>
          <w:rFonts w:cs="Arial"/>
          <w:color w:val="000000"/>
          <w:sz w:val="22"/>
          <w:szCs w:val="22"/>
        </w:rPr>
        <w:t>?</w:t>
      </w:r>
    </w:p>
    <w:p w14:paraId="7A5BC64F" w14:textId="77777777" w:rsidR="005F3B62" w:rsidRPr="005F40BE" w:rsidRDefault="007B7A33" w:rsidP="00C833A8">
      <w:pPr>
        <w:pStyle w:val="LightGrid-Accent31"/>
        <w:numPr>
          <w:ilvl w:val="0"/>
          <w:numId w:val="4"/>
        </w:numPr>
        <w:spacing w:before="240"/>
        <w:contextualSpacing w:val="0"/>
        <w:rPr>
          <w:rFonts w:cs="Arial"/>
          <w:color w:val="000000"/>
          <w:sz w:val="22"/>
          <w:szCs w:val="22"/>
        </w:rPr>
      </w:pPr>
      <w:r w:rsidRPr="005F40BE">
        <w:rPr>
          <w:rFonts w:cs="Arial"/>
          <w:b/>
          <w:color w:val="000000"/>
          <w:sz w:val="22"/>
          <w:szCs w:val="22"/>
        </w:rPr>
        <w:t xml:space="preserve">Financial </w:t>
      </w:r>
      <w:r w:rsidR="00557D8D" w:rsidRPr="005F40BE">
        <w:rPr>
          <w:rFonts w:cs="Arial"/>
          <w:b/>
          <w:color w:val="000000"/>
          <w:sz w:val="22"/>
          <w:szCs w:val="22"/>
        </w:rPr>
        <w:t>V</w:t>
      </w:r>
      <w:r w:rsidRPr="005F40BE">
        <w:rPr>
          <w:rFonts w:cs="Arial"/>
          <w:b/>
          <w:color w:val="000000"/>
          <w:sz w:val="22"/>
          <w:szCs w:val="22"/>
        </w:rPr>
        <w:t>iability</w:t>
      </w:r>
      <w:r w:rsidR="00C833A8" w:rsidRPr="005F40BE">
        <w:rPr>
          <w:rFonts w:cs="Arial"/>
          <w:color w:val="000000"/>
          <w:sz w:val="22"/>
          <w:szCs w:val="22"/>
        </w:rPr>
        <w:t xml:space="preserve">: </w:t>
      </w:r>
      <w:r w:rsidR="006A61B9" w:rsidRPr="005F40BE">
        <w:rPr>
          <w:rFonts w:cs="Arial"/>
          <w:color w:val="000000"/>
          <w:sz w:val="22"/>
          <w:szCs w:val="22"/>
        </w:rPr>
        <w:t>Will</w:t>
      </w:r>
      <w:r w:rsidR="0055519C" w:rsidRPr="005F40BE">
        <w:rPr>
          <w:rFonts w:cs="Arial"/>
          <w:color w:val="000000"/>
          <w:sz w:val="22"/>
          <w:szCs w:val="22"/>
        </w:rPr>
        <w:t xml:space="preserve"> new</w:t>
      </w:r>
      <w:r w:rsidR="006A61B9" w:rsidRPr="005F40BE">
        <w:rPr>
          <w:rFonts w:cs="Arial"/>
          <w:color w:val="000000"/>
          <w:sz w:val="22"/>
          <w:szCs w:val="22"/>
        </w:rPr>
        <w:t xml:space="preserve"> dedicated space be required for specialized purposes? </w:t>
      </w:r>
    </w:p>
    <w:p w14:paraId="1A9308D4" w14:textId="6E9EBDC3" w:rsidR="005F3B62" w:rsidRPr="005F40BE" w:rsidRDefault="00AB0400" w:rsidP="005F3B62">
      <w:pPr>
        <w:pStyle w:val="LightGrid-Accent31"/>
        <w:numPr>
          <w:ilvl w:val="1"/>
          <w:numId w:val="4"/>
        </w:numPr>
        <w:spacing w:before="240"/>
        <w:contextualSpacing w:val="0"/>
        <w:rPr>
          <w:rFonts w:cs="Arial"/>
          <w:color w:val="000000"/>
          <w:sz w:val="22"/>
          <w:szCs w:val="22"/>
        </w:rPr>
      </w:pPr>
      <w:r w:rsidRPr="005F40BE">
        <w:rPr>
          <w:rFonts w:cs="Arial"/>
          <w:color w:val="000000"/>
          <w:sz w:val="22"/>
          <w:szCs w:val="22"/>
        </w:rPr>
        <w:t>What</w:t>
      </w:r>
      <w:r w:rsidR="002846D2" w:rsidRPr="005F40BE">
        <w:rPr>
          <w:rFonts w:cs="Arial"/>
          <w:color w:val="000000"/>
          <w:sz w:val="22"/>
          <w:szCs w:val="22"/>
        </w:rPr>
        <w:t>, if any, new</w:t>
      </w:r>
      <w:r w:rsidRPr="005F40BE">
        <w:rPr>
          <w:rFonts w:cs="Arial"/>
          <w:color w:val="000000"/>
          <w:sz w:val="22"/>
          <w:szCs w:val="22"/>
        </w:rPr>
        <w:t xml:space="preserve"> expenses are needed to create this </w:t>
      </w:r>
      <w:r w:rsidR="00137D75" w:rsidRPr="005F40BE">
        <w:rPr>
          <w:rFonts w:cs="Arial"/>
          <w:color w:val="000000"/>
          <w:sz w:val="22"/>
          <w:szCs w:val="22"/>
        </w:rPr>
        <w:t>concentration</w:t>
      </w:r>
      <w:r w:rsidR="008E78B8" w:rsidRPr="005F40BE">
        <w:rPr>
          <w:rFonts w:cs="Arial"/>
          <w:color w:val="000000"/>
          <w:sz w:val="22"/>
          <w:szCs w:val="22"/>
        </w:rPr>
        <w:t xml:space="preserve">? </w:t>
      </w:r>
      <w:r w:rsidR="00B33796" w:rsidRPr="005F40BE">
        <w:rPr>
          <w:rFonts w:cs="Arial"/>
          <w:color w:val="000000"/>
          <w:sz w:val="22"/>
          <w:szCs w:val="22"/>
        </w:rPr>
        <w:t>D</w:t>
      </w:r>
      <w:r w:rsidR="00D5492A" w:rsidRPr="005F40BE">
        <w:rPr>
          <w:rFonts w:cs="Arial"/>
          <w:color w:val="000000"/>
          <w:sz w:val="22"/>
          <w:szCs w:val="22"/>
        </w:rPr>
        <w:t xml:space="preserve">istinguish between </w:t>
      </w:r>
      <w:r w:rsidR="008E78B8" w:rsidRPr="005F40BE">
        <w:rPr>
          <w:rFonts w:cs="Arial"/>
          <w:color w:val="000000"/>
          <w:sz w:val="22"/>
          <w:szCs w:val="22"/>
        </w:rPr>
        <w:t>capital expenditures</w:t>
      </w:r>
      <w:r w:rsidRPr="005F40BE">
        <w:rPr>
          <w:rFonts w:cs="Arial"/>
          <w:color w:val="000000"/>
          <w:sz w:val="22"/>
          <w:szCs w:val="22"/>
        </w:rPr>
        <w:t xml:space="preserve"> (space, </w:t>
      </w:r>
      <w:r w:rsidR="00F86E76" w:rsidRPr="005F40BE">
        <w:rPr>
          <w:rFonts w:cs="Arial"/>
          <w:color w:val="000000"/>
          <w:sz w:val="22"/>
          <w:szCs w:val="22"/>
        </w:rPr>
        <w:t xml:space="preserve">large </w:t>
      </w:r>
      <w:r w:rsidRPr="005F40BE">
        <w:rPr>
          <w:rFonts w:cs="Arial"/>
          <w:color w:val="000000"/>
          <w:sz w:val="22"/>
          <w:szCs w:val="22"/>
        </w:rPr>
        <w:t>equipment</w:t>
      </w:r>
      <w:r w:rsidR="008E78B8" w:rsidRPr="005F40BE">
        <w:rPr>
          <w:rFonts w:cs="Arial"/>
          <w:color w:val="000000"/>
          <w:sz w:val="22"/>
          <w:szCs w:val="22"/>
        </w:rPr>
        <w:t xml:space="preserve">) </w:t>
      </w:r>
      <w:r w:rsidR="00B64FD1" w:rsidRPr="005F40BE">
        <w:rPr>
          <w:rFonts w:cs="Arial"/>
          <w:color w:val="000000"/>
          <w:sz w:val="22"/>
          <w:szCs w:val="22"/>
        </w:rPr>
        <w:t>and</w:t>
      </w:r>
      <w:r w:rsidR="008E78B8" w:rsidRPr="005F40BE">
        <w:rPr>
          <w:rFonts w:cs="Arial"/>
          <w:color w:val="000000"/>
          <w:sz w:val="22"/>
          <w:szCs w:val="22"/>
        </w:rPr>
        <w:t xml:space="preserve"> operating expenses (staff,</w:t>
      </w:r>
      <w:r w:rsidR="00EC0551" w:rsidRPr="005F40BE">
        <w:rPr>
          <w:rFonts w:cs="Arial"/>
          <w:color w:val="000000"/>
          <w:sz w:val="22"/>
          <w:szCs w:val="22"/>
        </w:rPr>
        <w:t xml:space="preserve"> supplies</w:t>
      </w:r>
      <w:r w:rsidRPr="005F40BE">
        <w:rPr>
          <w:rFonts w:cs="Arial"/>
          <w:color w:val="000000"/>
          <w:sz w:val="22"/>
          <w:szCs w:val="22"/>
        </w:rPr>
        <w:t>)</w:t>
      </w:r>
      <w:r w:rsidR="008E1E9E" w:rsidRPr="005F40BE">
        <w:rPr>
          <w:rFonts w:cs="Arial"/>
          <w:color w:val="000000"/>
          <w:sz w:val="22"/>
          <w:szCs w:val="22"/>
        </w:rPr>
        <w:t>.</w:t>
      </w:r>
      <w:r w:rsidRPr="005F40BE">
        <w:rPr>
          <w:rFonts w:cs="Arial"/>
          <w:color w:val="000000"/>
          <w:sz w:val="22"/>
          <w:szCs w:val="22"/>
        </w:rPr>
        <w:t xml:space="preserve"> </w:t>
      </w:r>
    </w:p>
    <w:p w14:paraId="688E4CAA" w14:textId="7264D708" w:rsidR="008B4B7A" w:rsidRPr="005F40BE" w:rsidRDefault="002846D2" w:rsidP="00CD2CD3">
      <w:pPr>
        <w:pStyle w:val="LightGrid-Accent31"/>
        <w:numPr>
          <w:ilvl w:val="1"/>
          <w:numId w:val="4"/>
        </w:numPr>
        <w:spacing w:before="240"/>
        <w:contextualSpacing w:val="0"/>
        <w:rPr>
          <w:rFonts w:cs="Arial"/>
          <w:b/>
          <w:color w:val="000000"/>
          <w:sz w:val="22"/>
          <w:szCs w:val="22"/>
        </w:rPr>
      </w:pPr>
      <w:r w:rsidRPr="005F40BE">
        <w:rPr>
          <w:rFonts w:cs="Arial"/>
          <w:color w:val="000000"/>
          <w:sz w:val="22"/>
          <w:szCs w:val="22"/>
        </w:rPr>
        <w:t>If there are significant new expenses, w</w:t>
      </w:r>
      <w:r w:rsidR="00891860" w:rsidRPr="005F40BE">
        <w:rPr>
          <w:rFonts w:cs="Arial"/>
          <w:color w:val="000000"/>
          <w:sz w:val="22"/>
          <w:szCs w:val="22"/>
        </w:rPr>
        <w:t xml:space="preserve">hat enrollments are necessary to offset </w:t>
      </w:r>
      <w:r w:rsidR="00F86E76" w:rsidRPr="005F40BE">
        <w:rPr>
          <w:rFonts w:cs="Arial"/>
          <w:color w:val="000000"/>
          <w:sz w:val="22"/>
          <w:szCs w:val="22"/>
        </w:rPr>
        <w:t>the operating</w:t>
      </w:r>
      <w:r w:rsidR="00891860" w:rsidRPr="005F40BE">
        <w:rPr>
          <w:rFonts w:cs="Arial"/>
          <w:color w:val="000000"/>
          <w:sz w:val="22"/>
          <w:szCs w:val="22"/>
        </w:rPr>
        <w:t xml:space="preserve"> expenses?</w:t>
      </w:r>
      <w:r w:rsidR="00794842" w:rsidRPr="005F40BE">
        <w:rPr>
          <w:rFonts w:cs="Arial"/>
          <w:color w:val="000000"/>
          <w:sz w:val="22"/>
          <w:szCs w:val="22"/>
        </w:rPr>
        <w:t xml:space="preserve"> </w:t>
      </w:r>
      <w:r w:rsidR="00B64FD1" w:rsidRPr="005F40BE">
        <w:rPr>
          <w:rFonts w:cs="Arial"/>
          <w:color w:val="000000"/>
          <w:sz w:val="22"/>
          <w:szCs w:val="22"/>
        </w:rPr>
        <w:t>[</w:t>
      </w:r>
      <w:hyperlink r:id="rId9" w:history="1">
        <w:r w:rsidR="00927DCE" w:rsidRPr="005F40BE">
          <w:rPr>
            <w:rFonts w:cs="Arial"/>
            <w:color w:val="173860"/>
            <w:sz w:val="22"/>
            <w:szCs w:val="22"/>
            <w:u w:val="single"/>
            <w:shd w:val="clear" w:color="auto" w:fill="F4F4F4"/>
          </w:rPr>
          <w:t>Five-year budget plan spreadsheet</w:t>
        </w:r>
      </w:hyperlink>
      <w:r w:rsidR="00B64FD1" w:rsidRPr="005F40BE">
        <w:rPr>
          <w:rFonts w:cs="Arial"/>
          <w:color w:val="000000"/>
          <w:sz w:val="22"/>
          <w:szCs w:val="22"/>
        </w:rPr>
        <w:t>]</w:t>
      </w:r>
      <w:bookmarkStart w:id="3" w:name="OLE_LINK55"/>
    </w:p>
    <w:bookmarkEnd w:id="3"/>
    <w:p w14:paraId="7237D48D" w14:textId="13BFF12A" w:rsidR="00A23553" w:rsidRPr="005F40BE" w:rsidRDefault="00C833A8" w:rsidP="00774ABA">
      <w:pPr>
        <w:pStyle w:val="LightGrid-Accent31"/>
        <w:numPr>
          <w:ilvl w:val="0"/>
          <w:numId w:val="4"/>
        </w:numPr>
        <w:spacing w:before="240"/>
        <w:contextualSpacing w:val="0"/>
        <w:rPr>
          <w:rFonts w:cs="Arial"/>
          <w:color w:val="000000"/>
          <w:sz w:val="22"/>
          <w:szCs w:val="22"/>
        </w:rPr>
      </w:pPr>
      <w:r w:rsidRPr="005F40BE">
        <w:rPr>
          <w:rFonts w:cs="Arial"/>
          <w:b/>
          <w:color w:val="000000"/>
          <w:sz w:val="22"/>
          <w:szCs w:val="22"/>
        </w:rPr>
        <w:t>Learning Outcomes</w:t>
      </w:r>
      <w:r w:rsidR="00111204" w:rsidRPr="005F40BE">
        <w:rPr>
          <w:rFonts w:cs="Arial"/>
          <w:b/>
          <w:color w:val="000000"/>
          <w:sz w:val="22"/>
          <w:szCs w:val="22"/>
        </w:rPr>
        <w:t>, Post-Graduation Opportunities</w:t>
      </w:r>
      <w:r w:rsidR="00DA798C" w:rsidRPr="005F40BE">
        <w:rPr>
          <w:rFonts w:cs="Arial"/>
          <w:b/>
          <w:color w:val="000000"/>
          <w:sz w:val="22"/>
          <w:szCs w:val="22"/>
        </w:rPr>
        <w:t>,</w:t>
      </w:r>
      <w:r w:rsidR="005039EB" w:rsidRPr="005F40BE">
        <w:rPr>
          <w:rFonts w:cs="Arial"/>
          <w:b/>
          <w:color w:val="000000"/>
          <w:sz w:val="22"/>
          <w:szCs w:val="22"/>
        </w:rPr>
        <w:t xml:space="preserve"> and</w:t>
      </w:r>
      <w:r w:rsidRPr="005F40BE">
        <w:rPr>
          <w:rFonts w:cs="Arial"/>
          <w:b/>
          <w:color w:val="000000"/>
          <w:sz w:val="22"/>
          <w:szCs w:val="22"/>
        </w:rPr>
        <w:t xml:space="preserve"> </w:t>
      </w:r>
      <w:r w:rsidR="0077298D" w:rsidRPr="005F40BE">
        <w:rPr>
          <w:rFonts w:cs="Arial"/>
          <w:b/>
          <w:color w:val="000000"/>
          <w:sz w:val="22"/>
          <w:szCs w:val="22"/>
        </w:rPr>
        <w:t>Interdisciplinarity</w:t>
      </w:r>
      <w:r w:rsidRPr="005F40BE">
        <w:rPr>
          <w:rFonts w:cs="Arial"/>
          <w:color w:val="000000"/>
          <w:sz w:val="22"/>
          <w:szCs w:val="22"/>
        </w:rPr>
        <w:t xml:space="preserve">: </w:t>
      </w:r>
    </w:p>
    <w:p w14:paraId="7562AFAB" w14:textId="53A3B0D7" w:rsidR="00DA798C" w:rsidRPr="005F40BE" w:rsidRDefault="000C7E2C" w:rsidP="00DA798C">
      <w:pPr>
        <w:pStyle w:val="LightGrid-Accent31"/>
        <w:numPr>
          <w:ilvl w:val="0"/>
          <w:numId w:val="6"/>
        </w:numPr>
        <w:spacing w:before="240"/>
        <w:contextualSpacing w:val="0"/>
        <w:rPr>
          <w:rFonts w:cs="Arial"/>
          <w:color w:val="000000"/>
          <w:sz w:val="22"/>
          <w:szCs w:val="22"/>
        </w:rPr>
      </w:pPr>
      <w:r w:rsidRPr="005F40BE">
        <w:rPr>
          <w:rFonts w:cs="Arial"/>
          <w:color w:val="000000"/>
          <w:sz w:val="22"/>
          <w:szCs w:val="22"/>
        </w:rPr>
        <w:t>What are the L</w:t>
      </w:r>
      <w:r w:rsidR="00182CDE" w:rsidRPr="005F40BE">
        <w:rPr>
          <w:rFonts w:cs="Arial"/>
          <w:color w:val="000000"/>
          <w:sz w:val="22"/>
          <w:szCs w:val="22"/>
        </w:rPr>
        <w:t xml:space="preserve">earning </w:t>
      </w:r>
      <w:r w:rsidRPr="005F40BE">
        <w:rPr>
          <w:rFonts w:cs="Arial"/>
          <w:color w:val="000000"/>
          <w:sz w:val="22"/>
          <w:szCs w:val="22"/>
        </w:rPr>
        <w:t>O</w:t>
      </w:r>
      <w:r w:rsidR="00182CDE" w:rsidRPr="005F40BE">
        <w:rPr>
          <w:rFonts w:cs="Arial"/>
          <w:color w:val="000000"/>
          <w:sz w:val="22"/>
          <w:szCs w:val="22"/>
        </w:rPr>
        <w:t xml:space="preserve">utcomes </w:t>
      </w:r>
      <w:r w:rsidRPr="005F40BE">
        <w:rPr>
          <w:rFonts w:cs="Arial"/>
          <w:color w:val="000000"/>
          <w:sz w:val="22"/>
          <w:szCs w:val="22"/>
        </w:rPr>
        <w:t>(LOs</w:t>
      </w:r>
      <w:r w:rsidR="0077298D" w:rsidRPr="005F40BE">
        <w:rPr>
          <w:rFonts w:cs="Arial"/>
          <w:color w:val="000000"/>
          <w:sz w:val="22"/>
          <w:szCs w:val="22"/>
        </w:rPr>
        <w:t>)</w:t>
      </w:r>
      <w:r w:rsidR="00111204" w:rsidRPr="005F40BE">
        <w:rPr>
          <w:rFonts w:cs="Arial"/>
          <w:color w:val="000000"/>
          <w:sz w:val="22"/>
          <w:szCs w:val="22"/>
        </w:rPr>
        <w:t xml:space="preserve">? </w:t>
      </w:r>
      <w:r w:rsidR="0077298D" w:rsidRPr="005F40BE">
        <w:rPr>
          <w:rFonts w:cs="Arial"/>
          <w:color w:val="000000"/>
          <w:sz w:val="22"/>
          <w:szCs w:val="22"/>
        </w:rPr>
        <w:t>If any of the curricular areas intersect with another school or college, please identify them here</w:t>
      </w:r>
      <w:r w:rsidR="007E764E" w:rsidRPr="005F40BE">
        <w:rPr>
          <w:rFonts w:cs="Arial"/>
          <w:color w:val="000000"/>
          <w:sz w:val="22"/>
          <w:szCs w:val="22"/>
        </w:rPr>
        <w:t xml:space="preserve"> and assign to another dean for review and to lead the discussion. </w:t>
      </w:r>
    </w:p>
    <w:p w14:paraId="579249D8" w14:textId="199E6B62" w:rsidR="007E764E" w:rsidRPr="005F40BE" w:rsidRDefault="008D450F">
      <w:pPr>
        <w:pStyle w:val="LightGrid-Accent31"/>
        <w:numPr>
          <w:ilvl w:val="0"/>
          <w:numId w:val="6"/>
        </w:numPr>
        <w:spacing w:before="240"/>
        <w:contextualSpacing w:val="0"/>
        <w:rPr>
          <w:rFonts w:cs="Arial"/>
          <w:color w:val="000000"/>
          <w:sz w:val="22"/>
          <w:szCs w:val="22"/>
        </w:rPr>
      </w:pPr>
      <w:bookmarkStart w:id="4" w:name="OLE_LINK7"/>
      <w:bookmarkStart w:id="5" w:name="OLE_LINK8"/>
      <w:r w:rsidRPr="005F40BE">
        <w:rPr>
          <w:rFonts w:cs="Arial"/>
          <w:color w:val="000000"/>
          <w:sz w:val="22"/>
          <w:szCs w:val="22"/>
        </w:rPr>
        <w:t xml:space="preserve">What are the post-graduation opportunities for students who graduate from this program (minimally, name those that are identified in the market analysis)? Please connect the knowledge and skills gained through the program with those that are required for post-graduation opportunities. </w:t>
      </w:r>
      <w:bookmarkEnd w:id="4"/>
      <w:bookmarkEnd w:id="5"/>
    </w:p>
    <w:p w14:paraId="4BD6504F" w14:textId="65802E1C" w:rsidR="00A035B2" w:rsidRPr="005F40BE" w:rsidRDefault="00A035B2" w:rsidP="00A035B2">
      <w:pPr>
        <w:pStyle w:val="LightGrid-Accent31"/>
        <w:numPr>
          <w:ilvl w:val="0"/>
          <w:numId w:val="4"/>
        </w:numPr>
        <w:spacing w:before="240"/>
        <w:contextualSpacing w:val="0"/>
        <w:rPr>
          <w:rFonts w:cs="Arial"/>
          <w:color w:val="000000"/>
          <w:sz w:val="22"/>
          <w:szCs w:val="22"/>
        </w:rPr>
      </w:pPr>
      <w:r w:rsidRPr="005F40BE">
        <w:rPr>
          <w:rFonts w:cs="Arial"/>
          <w:b/>
          <w:bCs/>
          <w:color w:val="000000"/>
          <w:sz w:val="22"/>
          <w:szCs w:val="22"/>
        </w:rPr>
        <w:lastRenderedPageBreak/>
        <w:t>Courses</w:t>
      </w:r>
      <w:r w:rsidRPr="005F40BE">
        <w:rPr>
          <w:rFonts w:cs="Arial"/>
          <w:color w:val="000000"/>
          <w:sz w:val="22"/>
          <w:szCs w:val="22"/>
        </w:rPr>
        <w:t>:</w:t>
      </w:r>
      <w:r w:rsidR="00BD3C23" w:rsidRPr="005F40BE">
        <w:rPr>
          <w:rFonts w:cs="Arial"/>
          <w:color w:val="000000"/>
          <w:sz w:val="22"/>
          <w:szCs w:val="22"/>
        </w:rPr>
        <w:t xml:space="preserve"> List all required and elective courses in the </w:t>
      </w:r>
      <w:r w:rsidR="00137D75" w:rsidRPr="005F40BE">
        <w:rPr>
          <w:rFonts w:cs="Arial"/>
          <w:color w:val="000000"/>
          <w:sz w:val="22"/>
          <w:szCs w:val="22"/>
        </w:rPr>
        <w:t>concentration</w:t>
      </w:r>
      <w:r w:rsidR="00D87E79" w:rsidRPr="005F40BE">
        <w:rPr>
          <w:rFonts w:cs="Arial"/>
          <w:color w:val="000000"/>
          <w:sz w:val="22"/>
          <w:szCs w:val="22"/>
        </w:rPr>
        <w:t>, indicating number of credits and any prerequisites.</w:t>
      </w:r>
      <w:r w:rsidR="008A704D">
        <w:rPr>
          <w:rFonts w:cs="Arial"/>
          <w:color w:val="000000"/>
          <w:sz w:val="22"/>
          <w:szCs w:val="22"/>
        </w:rPr>
        <w:t xml:space="preserve"> (Add rows as needed.)</w:t>
      </w:r>
    </w:p>
    <w:p w14:paraId="313041F1" w14:textId="77777777" w:rsidR="00D87E79" w:rsidRPr="005F40BE" w:rsidRDefault="00D87E79" w:rsidP="00EE563C">
      <w:pPr>
        <w:pStyle w:val="LightGrid-Accent31"/>
        <w:spacing w:before="240"/>
        <w:ind w:left="360"/>
        <w:contextualSpacing w:val="0"/>
        <w:rPr>
          <w:rFonts w:cs="Arial"/>
          <w:color w:val="000000"/>
          <w:sz w:val="22"/>
          <w:szCs w:val="22"/>
        </w:rPr>
      </w:pPr>
    </w:p>
    <w:tbl>
      <w:tblPr>
        <w:tblStyle w:val="TableGrid"/>
        <w:tblW w:w="5000" w:type="pct"/>
        <w:tblLook w:val="04A0" w:firstRow="1" w:lastRow="0" w:firstColumn="1" w:lastColumn="0" w:noHBand="0" w:noVBand="1"/>
      </w:tblPr>
      <w:tblGrid>
        <w:gridCol w:w="1016"/>
        <w:gridCol w:w="1112"/>
        <w:gridCol w:w="4640"/>
        <w:gridCol w:w="1135"/>
        <w:gridCol w:w="1735"/>
      </w:tblGrid>
      <w:tr w:rsidR="00D87E79" w:rsidRPr="005F40BE" w14:paraId="6C22AE6E" w14:textId="77777777" w:rsidTr="00EE563C">
        <w:tc>
          <w:tcPr>
            <w:tcW w:w="527" w:type="pct"/>
            <w:shd w:val="clear" w:color="auto" w:fill="auto"/>
          </w:tcPr>
          <w:p w14:paraId="05369D83" w14:textId="215436F4"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Course prefix</w:t>
            </w:r>
          </w:p>
        </w:tc>
        <w:tc>
          <w:tcPr>
            <w:tcW w:w="577" w:type="pct"/>
            <w:shd w:val="clear" w:color="auto" w:fill="auto"/>
          </w:tcPr>
          <w:p w14:paraId="019F4F40" w14:textId="5408057C"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Course number</w:t>
            </w:r>
          </w:p>
        </w:tc>
        <w:tc>
          <w:tcPr>
            <w:tcW w:w="2407" w:type="pct"/>
            <w:shd w:val="clear" w:color="auto" w:fill="auto"/>
          </w:tcPr>
          <w:p w14:paraId="38F2CACC" w14:textId="12F86B47"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Course title</w:t>
            </w:r>
          </w:p>
        </w:tc>
        <w:tc>
          <w:tcPr>
            <w:tcW w:w="589" w:type="pct"/>
            <w:shd w:val="clear" w:color="auto" w:fill="auto"/>
          </w:tcPr>
          <w:p w14:paraId="555AD5BD" w14:textId="7B9DF38A"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 credits</w:t>
            </w:r>
          </w:p>
        </w:tc>
        <w:tc>
          <w:tcPr>
            <w:tcW w:w="900" w:type="pct"/>
            <w:shd w:val="clear" w:color="auto" w:fill="auto"/>
          </w:tcPr>
          <w:p w14:paraId="18C6A781" w14:textId="34881E7A"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Prerequisites*</w:t>
            </w:r>
          </w:p>
        </w:tc>
      </w:tr>
      <w:tr w:rsidR="00D87E79" w:rsidRPr="005F40BE" w14:paraId="296FFD81" w14:textId="77777777" w:rsidTr="008A704D">
        <w:trPr>
          <w:trHeight w:val="125"/>
        </w:trPr>
        <w:tc>
          <w:tcPr>
            <w:tcW w:w="527" w:type="pct"/>
            <w:shd w:val="clear" w:color="auto" w:fill="auto"/>
          </w:tcPr>
          <w:p w14:paraId="508F7454" w14:textId="77777777" w:rsidR="00D87E79" w:rsidRPr="005F40BE" w:rsidRDefault="00D87E79" w:rsidP="008A704D">
            <w:pPr>
              <w:pStyle w:val="LightGrid-Accent31"/>
              <w:spacing w:before="240"/>
              <w:ind w:left="0"/>
              <w:contextualSpacing w:val="0"/>
              <w:rPr>
                <w:rFonts w:cs="Arial"/>
                <w:color w:val="000000"/>
                <w:sz w:val="22"/>
                <w:szCs w:val="22"/>
              </w:rPr>
            </w:pPr>
          </w:p>
        </w:tc>
        <w:tc>
          <w:tcPr>
            <w:tcW w:w="577" w:type="pct"/>
            <w:shd w:val="clear" w:color="auto" w:fill="auto"/>
          </w:tcPr>
          <w:p w14:paraId="16ED4B81" w14:textId="1B45670F" w:rsidR="00D87E79" w:rsidRPr="005F40BE" w:rsidRDefault="00D87E79" w:rsidP="008A704D">
            <w:pPr>
              <w:pStyle w:val="LightGrid-Accent31"/>
              <w:spacing w:before="240"/>
              <w:ind w:left="0"/>
              <w:contextualSpacing w:val="0"/>
              <w:rPr>
                <w:rFonts w:cs="Arial"/>
                <w:color w:val="000000"/>
                <w:sz w:val="22"/>
                <w:szCs w:val="22"/>
              </w:rPr>
            </w:pPr>
          </w:p>
        </w:tc>
        <w:tc>
          <w:tcPr>
            <w:tcW w:w="2407" w:type="pct"/>
            <w:shd w:val="clear" w:color="auto" w:fill="auto"/>
          </w:tcPr>
          <w:p w14:paraId="098AB577" w14:textId="57B00644" w:rsidR="00D87E79" w:rsidRPr="005F40BE" w:rsidRDefault="00D87E79" w:rsidP="008A704D">
            <w:pPr>
              <w:pStyle w:val="LightGrid-Accent31"/>
              <w:spacing w:before="240"/>
              <w:ind w:left="0"/>
              <w:contextualSpacing w:val="0"/>
              <w:rPr>
                <w:rFonts w:cs="Arial"/>
                <w:color w:val="000000"/>
                <w:sz w:val="22"/>
                <w:szCs w:val="22"/>
              </w:rPr>
            </w:pPr>
          </w:p>
        </w:tc>
        <w:tc>
          <w:tcPr>
            <w:tcW w:w="589" w:type="pct"/>
            <w:shd w:val="clear" w:color="auto" w:fill="auto"/>
          </w:tcPr>
          <w:p w14:paraId="29604151" w14:textId="77777777" w:rsidR="00D87E79" w:rsidRPr="005F40BE" w:rsidRDefault="00D87E79" w:rsidP="008A704D">
            <w:pPr>
              <w:pStyle w:val="LightGrid-Accent31"/>
              <w:spacing w:before="240"/>
              <w:ind w:left="0"/>
              <w:contextualSpacing w:val="0"/>
              <w:rPr>
                <w:rFonts w:cs="Arial"/>
                <w:color w:val="000000"/>
                <w:sz w:val="22"/>
                <w:szCs w:val="22"/>
              </w:rPr>
            </w:pPr>
          </w:p>
        </w:tc>
        <w:tc>
          <w:tcPr>
            <w:tcW w:w="900" w:type="pct"/>
            <w:shd w:val="clear" w:color="auto" w:fill="auto"/>
          </w:tcPr>
          <w:p w14:paraId="6CB684E8" w14:textId="77777777" w:rsidR="00D87E79" w:rsidRPr="005F40BE" w:rsidRDefault="00D87E79" w:rsidP="008A704D">
            <w:pPr>
              <w:pStyle w:val="LightGrid-Accent31"/>
              <w:spacing w:before="240"/>
              <w:ind w:left="0"/>
              <w:contextualSpacing w:val="0"/>
              <w:rPr>
                <w:rFonts w:cs="Arial"/>
                <w:color w:val="000000"/>
                <w:sz w:val="22"/>
                <w:szCs w:val="22"/>
              </w:rPr>
            </w:pPr>
          </w:p>
        </w:tc>
      </w:tr>
    </w:tbl>
    <w:p w14:paraId="3BB9E79B" w14:textId="0EED471B" w:rsidR="00D87E79" w:rsidRPr="005F40BE" w:rsidRDefault="00D87E79" w:rsidP="008A704D">
      <w:pPr>
        <w:pStyle w:val="LightGrid-Accent31"/>
        <w:ind w:left="360"/>
        <w:contextualSpacing w:val="0"/>
        <w:rPr>
          <w:rFonts w:cs="Arial"/>
          <w:color w:val="000000"/>
          <w:sz w:val="22"/>
          <w:szCs w:val="22"/>
        </w:rPr>
      </w:pPr>
      <w:r w:rsidRPr="005F40BE">
        <w:rPr>
          <w:rFonts w:cs="Arial"/>
          <w:color w:val="000000"/>
          <w:sz w:val="22"/>
          <w:szCs w:val="22"/>
        </w:rPr>
        <w:t xml:space="preserve">*not recommended for </w:t>
      </w:r>
      <w:r w:rsidR="00137D75" w:rsidRPr="005F40BE">
        <w:rPr>
          <w:rFonts w:cs="Arial"/>
          <w:color w:val="000000"/>
          <w:sz w:val="22"/>
          <w:szCs w:val="22"/>
        </w:rPr>
        <w:t>concentration</w:t>
      </w:r>
      <w:r w:rsidRPr="005F40BE">
        <w:rPr>
          <w:rFonts w:cs="Arial"/>
          <w:color w:val="000000"/>
          <w:sz w:val="22"/>
          <w:szCs w:val="22"/>
        </w:rPr>
        <w:t>s.</w:t>
      </w:r>
    </w:p>
    <w:p w14:paraId="331E13AF" w14:textId="0C3553C7" w:rsidR="00A035B2" w:rsidRPr="005F40BE" w:rsidRDefault="00A035B2" w:rsidP="00EE563C">
      <w:pPr>
        <w:pStyle w:val="LightGrid-Accent31"/>
        <w:spacing w:before="240"/>
        <w:contextualSpacing w:val="0"/>
        <w:rPr>
          <w:rFonts w:cs="Arial"/>
          <w:color w:val="000000"/>
          <w:sz w:val="22"/>
          <w:szCs w:val="22"/>
        </w:rPr>
      </w:pPr>
    </w:p>
    <w:p w14:paraId="1534C490" w14:textId="3E024986" w:rsidR="00111204" w:rsidRPr="005F40BE" w:rsidRDefault="00111204" w:rsidP="00EE563C">
      <w:pPr>
        <w:pStyle w:val="LightGrid-Accent31"/>
        <w:spacing w:before="240"/>
        <w:ind w:left="0"/>
        <w:contextualSpacing w:val="0"/>
        <w:rPr>
          <w:rFonts w:cs="Arial"/>
          <w:sz w:val="22"/>
          <w:szCs w:val="22"/>
        </w:rPr>
      </w:pPr>
    </w:p>
    <w:sectPr w:rsidR="00111204" w:rsidRPr="005F40BE" w:rsidSect="008A704D">
      <w:footerReference w:type="default" r:id="rId10"/>
      <w:pgSz w:w="12240" w:h="15840"/>
      <w:pgMar w:top="1296" w:right="1440" w:bottom="1008" w:left="1152"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D9FE0" w16cex:dateUtc="2021-09-04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CB32" w14:textId="77777777" w:rsidR="00550504" w:rsidRDefault="00550504" w:rsidP="005039EB">
      <w:pPr>
        <w:spacing w:after="0" w:line="240" w:lineRule="auto"/>
      </w:pPr>
      <w:r>
        <w:separator/>
      </w:r>
    </w:p>
  </w:endnote>
  <w:endnote w:type="continuationSeparator" w:id="0">
    <w:p w14:paraId="0281C301" w14:textId="77777777" w:rsidR="00550504" w:rsidRDefault="00550504" w:rsidP="0050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CF8C" w14:textId="2659D5C6" w:rsidR="008A704D" w:rsidRDefault="008A704D">
    <w:pPr>
      <w:pStyle w:val="Footer"/>
      <w:jc w:val="right"/>
    </w:pPr>
    <w:r w:rsidRPr="008A704D">
      <w:rPr>
        <w:i/>
        <w:iCs/>
        <w:sz w:val="20"/>
        <w:szCs w:val="24"/>
      </w:rPr>
      <w:t xml:space="preserve">Revised 8/12/2021                               </w:t>
    </w:r>
    <w:r w:rsidRPr="008A704D">
      <w:rPr>
        <w:rFonts w:ascii="Arial" w:hAnsi="Arial" w:cs="Arial"/>
        <w:sz w:val="20"/>
        <w:szCs w:val="20"/>
      </w:rPr>
      <w:t xml:space="preserve"> </w:t>
    </w:r>
    <w:r>
      <w:rPr>
        <w:rFonts w:ascii="Arial" w:hAnsi="Arial" w:cs="Arial"/>
        <w:sz w:val="20"/>
        <w:szCs w:val="20"/>
      </w:rPr>
      <w:t xml:space="preserve">                         </w:t>
    </w:r>
    <w:r w:rsidRPr="008A704D">
      <w:rPr>
        <w:rFonts w:ascii="Arial" w:hAnsi="Arial" w:cs="Arial"/>
        <w:sz w:val="20"/>
        <w:szCs w:val="20"/>
      </w:rPr>
      <w:t xml:space="preserve">                                                                                      </w:t>
    </w:r>
    <w:sdt>
      <w:sdtPr>
        <w:rPr>
          <w:rFonts w:ascii="Arial" w:hAnsi="Arial" w:cs="Arial"/>
          <w:sz w:val="20"/>
          <w:szCs w:val="20"/>
        </w:rPr>
        <w:id w:val="-142428464"/>
        <w:docPartObj>
          <w:docPartGallery w:val="Page Numbers (Bottom of Page)"/>
          <w:docPartUnique/>
        </w:docPartObj>
      </w:sdtPr>
      <w:sdtEndPr>
        <w:rPr>
          <w:rFonts w:ascii="Calibri" w:hAnsi="Calibri" w:cs="Times New Roman"/>
          <w:noProof/>
          <w:sz w:val="22"/>
          <w:szCs w:val="22"/>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E144" w14:textId="77777777" w:rsidR="00550504" w:rsidRDefault="00550504" w:rsidP="005039EB">
      <w:pPr>
        <w:spacing w:after="0" w:line="240" w:lineRule="auto"/>
      </w:pPr>
      <w:r>
        <w:separator/>
      </w:r>
    </w:p>
  </w:footnote>
  <w:footnote w:type="continuationSeparator" w:id="0">
    <w:p w14:paraId="7660BA38" w14:textId="77777777" w:rsidR="00550504" w:rsidRDefault="00550504" w:rsidP="00503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686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ED4"/>
    <w:multiLevelType w:val="hybridMultilevel"/>
    <w:tmpl w:val="309C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0C56"/>
    <w:multiLevelType w:val="hybridMultilevel"/>
    <w:tmpl w:val="F394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3E2F"/>
    <w:multiLevelType w:val="hybridMultilevel"/>
    <w:tmpl w:val="EFA424FE"/>
    <w:lvl w:ilvl="0" w:tplc="737828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33B01"/>
    <w:multiLevelType w:val="hybridMultilevel"/>
    <w:tmpl w:val="C0249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B289D"/>
    <w:multiLevelType w:val="hybridMultilevel"/>
    <w:tmpl w:val="22324A2C"/>
    <w:lvl w:ilvl="0" w:tplc="A6D4C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C38FE"/>
    <w:multiLevelType w:val="multilevel"/>
    <w:tmpl w:val="DE44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162E2"/>
    <w:multiLevelType w:val="multilevel"/>
    <w:tmpl w:val="9A461AC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66C151FA"/>
    <w:multiLevelType w:val="hybridMultilevel"/>
    <w:tmpl w:val="5E44D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77F84"/>
    <w:multiLevelType w:val="hybridMultilevel"/>
    <w:tmpl w:val="59C08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9"/>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42"/>
    <w:rsid w:val="000114CE"/>
    <w:rsid w:val="00024107"/>
    <w:rsid w:val="00031DF1"/>
    <w:rsid w:val="000477B1"/>
    <w:rsid w:val="00075DD0"/>
    <w:rsid w:val="000848D9"/>
    <w:rsid w:val="00097976"/>
    <w:rsid w:val="000A0519"/>
    <w:rsid w:val="000C7E2C"/>
    <w:rsid w:val="000D1F89"/>
    <w:rsid w:val="0010640F"/>
    <w:rsid w:val="00111204"/>
    <w:rsid w:val="001371C9"/>
    <w:rsid w:val="00137D75"/>
    <w:rsid w:val="00154BC5"/>
    <w:rsid w:val="00165B81"/>
    <w:rsid w:val="00182CDE"/>
    <w:rsid w:val="001C3FC0"/>
    <w:rsid w:val="001F330E"/>
    <w:rsid w:val="002000D9"/>
    <w:rsid w:val="00233A1D"/>
    <w:rsid w:val="00233FE1"/>
    <w:rsid w:val="002461D9"/>
    <w:rsid w:val="002651E8"/>
    <w:rsid w:val="002774FD"/>
    <w:rsid w:val="002846D2"/>
    <w:rsid w:val="00290932"/>
    <w:rsid w:val="002A76FF"/>
    <w:rsid w:val="002B0BEB"/>
    <w:rsid w:val="002B1B3F"/>
    <w:rsid w:val="002C52C0"/>
    <w:rsid w:val="002F371E"/>
    <w:rsid w:val="002F465E"/>
    <w:rsid w:val="002F4E2F"/>
    <w:rsid w:val="003100F7"/>
    <w:rsid w:val="00311B77"/>
    <w:rsid w:val="00320948"/>
    <w:rsid w:val="0035564D"/>
    <w:rsid w:val="00360F8E"/>
    <w:rsid w:val="00363664"/>
    <w:rsid w:val="00367BD5"/>
    <w:rsid w:val="00386239"/>
    <w:rsid w:val="003871C1"/>
    <w:rsid w:val="003A2F04"/>
    <w:rsid w:val="003B4B8D"/>
    <w:rsid w:val="003D1269"/>
    <w:rsid w:val="003E3600"/>
    <w:rsid w:val="003F302B"/>
    <w:rsid w:val="00413861"/>
    <w:rsid w:val="00446E81"/>
    <w:rsid w:val="004619F2"/>
    <w:rsid w:val="004A06BC"/>
    <w:rsid w:val="004A514F"/>
    <w:rsid w:val="004D308A"/>
    <w:rsid w:val="005039EB"/>
    <w:rsid w:val="00522847"/>
    <w:rsid w:val="00550504"/>
    <w:rsid w:val="00553C1B"/>
    <w:rsid w:val="0055519C"/>
    <w:rsid w:val="00557D8D"/>
    <w:rsid w:val="00577CB9"/>
    <w:rsid w:val="0058099D"/>
    <w:rsid w:val="005A2544"/>
    <w:rsid w:val="005B0834"/>
    <w:rsid w:val="005E526D"/>
    <w:rsid w:val="005E7A3D"/>
    <w:rsid w:val="005E7E41"/>
    <w:rsid w:val="005F3B62"/>
    <w:rsid w:val="005F40BE"/>
    <w:rsid w:val="0064534A"/>
    <w:rsid w:val="0066502F"/>
    <w:rsid w:val="006728D1"/>
    <w:rsid w:val="00674A36"/>
    <w:rsid w:val="006829BF"/>
    <w:rsid w:val="00687E09"/>
    <w:rsid w:val="006A61B9"/>
    <w:rsid w:val="006C346A"/>
    <w:rsid w:val="006E357C"/>
    <w:rsid w:val="006F7289"/>
    <w:rsid w:val="00717222"/>
    <w:rsid w:val="00762F0C"/>
    <w:rsid w:val="0077298D"/>
    <w:rsid w:val="00774ABA"/>
    <w:rsid w:val="007873A5"/>
    <w:rsid w:val="00791E9C"/>
    <w:rsid w:val="00794842"/>
    <w:rsid w:val="007B58F1"/>
    <w:rsid w:val="007B7637"/>
    <w:rsid w:val="007B7A33"/>
    <w:rsid w:val="007E7632"/>
    <w:rsid w:val="007E764E"/>
    <w:rsid w:val="00816449"/>
    <w:rsid w:val="00824FB6"/>
    <w:rsid w:val="00845253"/>
    <w:rsid w:val="008523FD"/>
    <w:rsid w:val="00860EF0"/>
    <w:rsid w:val="00871638"/>
    <w:rsid w:val="008717E1"/>
    <w:rsid w:val="00872CEF"/>
    <w:rsid w:val="00874711"/>
    <w:rsid w:val="0088066E"/>
    <w:rsid w:val="00891860"/>
    <w:rsid w:val="0089324F"/>
    <w:rsid w:val="008A37CC"/>
    <w:rsid w:val="008A704D"/>
    <w:rsid w:val="008B4B7A"/>
    <w:rsid w:val="008B7874"/>
    <w:rsid w:val="008D450F"/>
    <w:rsid w:val="008E1E9E"/>
    <w:rsid w:val="008E56CC"/>
    <w:rsid w:val="008E78B8"/>
    <w:rsid w:val="00913570"/>
    <w:rsid w:val="009162EA"/>
    <w:rsid w:val="00922A8F"/>
    <w:rsid w:val="00927DCE"/>
    <w:rsid w:val="00957816"/>
    <w:rsid w:val="00961999"/>
    <w:rsid w:val="009753B6"/>
    <w:rsid w:val="009754BB"/>
    <w:rsid w:val="009C028F"/>
    <w:rsid w:val="009C15DE"/>
    <w:rsid w:val="009D64A1"/>
    <w:rsid w:val="009D7734"/>
    <w:rsid w:val="009E3C4C"/>
    <w:rsid w:val="009F2B6B"/>
    <w:rsid w:val="00A035B2"/>
    <w:rsid w:val="00A064C8"/>
    <w:rsid w:val="00A23553"/>
    <w:rsid w:val="00A24E47"/>
    <w:rsid w:val="00A277A6"/>
    <w:rsid w:val="00A44BBA"/>
    <w:rsid w:val="00A46E92"/>
    <w:rsid w:val="00A91BCD"/>
    <w:rsid w:val="00A97DC2"/>
    <w:rsid w:val="00AB0400"/>
    <w:rsid w:val="00AB4369"/>
    <w:rsid w:val="00AB550F"/>
    <w:rsid w:val="00AD1E26"/>
    <w:rsid w:val="00AF466A"/>
    <w:rsid w:val="00AF4DAE"/>
    <w:rsid w:val="00AF4E43"/>
    <w:rsid w:val="00B06201"/>
    <w:rsid w:val="00B21128"/>
    <w:rsid w:val="00B276D9"/>
    <w:rsid w:val="00B33796"/>
    <w:rsid w:val="00B64FD1"/>
    <w:rsid w:val="00B7312A"/>
    <w:rsid w:val="00B76442"/>
    <w:rsid w:val="00BA30FD"/>
    <w:rsid w:val="00BC1D1B"/>
    <w:rsid w:val="00BD3C23"/>
    <w:rsid w:val="00BD5EB4"/>
    <w:rsid w:val="00BD7360"/>
    <w:rsid w:val="00BF5D92"/>
    <w:rsid w:val="00C04AE4"/>
    <w:rsid w:val="00C27668"/>
    <w:rsid w:val="00C6330A"/>
    <w:rsid w:val="00C833A8"/>
    <w:rsid w:val="00CA4DFA"/>
    <w:rsid w:val="00CB7209"/>
    <w:rsid w:val="00CD2CD3"/>
    <w:rsid w:val="00CF76AA"/>
    <w:rsid w:val="00D34823"/>
    <w:rsid w:val="00D5432A"/>
    <w:rsid w:val="00D5492A"/>
    <w:rsid w:val="00D627B9"/>
    <w:rsid w:val="00D71CD9"/>
    <w:rsid w:val="00D773BE"/>
    <w:rsid w:val="00D817A2"/>
    <w:rsid w:val="00D87E79"/>
    <w:rsid w:val="00D96EAE"/>
    <w:rsid w:val="00DA798C"/>
    <w:rsid w:val="00DC5A98"/>
    <w:rsid w:val="00DD4582"/>
    <w:rsid w:val="00DE456F"/>
    <w:rsid w:val="00DF64B0"/>
    <w:rsid w:val="00E241F3"/>
    <w:rsid w:val="00E3593A"/>
    <w:rsid w:val="00E3661A"/>
    <w:rsid w:val="00E55CC7"/>
    <w:rsid w:val="00E72BFD"/>
    <w:rsid w:val="00E814A2"/>
    <w:rsid w:val="00E83EA5"/>
    <w:rsid w:val="00EA4365"/>
    <w:rsid w:val="00EC0551"/>
    <w:rsid w:val="00EC52F2"/>
    <w:rsid w:val="00EC7164"/>
    <w:rsid w:val="00ED0364"/>
    <w:rsid w:val="00ED3310"/>
    <w:rsid w:val="00ED6A91"/>
    <w:rsid w:val="00EE1310"/>
    <w:rsid w:val="00EE563C"/>
    <w:rsid w:val="00F13018"/>
    <w:rsid w:val="00F61ED5"/>
    <w:rsid w:val="00F62817"/>
    <w:rsid w:val="00F70682"/>
    <w:rsid w:val="00F86E76"/>
    <w:rsid w:val="00F95AAB"/>
    <w:rsid w:val="00FA7FDC"/>
    <w:rsid w:val="00FD4713"/>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40D9"/>
  <w14:defaultImageDpi w14:val="300"/>
  <w15:chartTrackingRefBased/>
  <w15:docId w15:val="{95F72582-CCFB-9C44-8EB9-4429454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81"/>
    <w:pPr>
      <w:spacing w:after="200" w:line="276" w:lineRule="auto"/>
    </w:pPr>
    <w:rPr>
      <w:sz w:val="22"/>
      <w:szCs w:val="22"/>
    </w:rPr>
  </w:style>
  <w:style w:type="paragraph" w:styleId="Heading1">
    <w:name w:val="heading 1"/>
    <w:basedOn w:val="Normal"/>
    <w:link w:val="Heading1Char"/>
    <w:uiPriority w:val="9"/>
    <w:qFormat/>
    <w:rsid w:val="00B7644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DE45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4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4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6442"/>
    <w:rPr>
      <w:b/>
      <w:bCs/>
    </w:rPr>
  </w:style>
  <w:style w:type="character" w:customStyle="1" w:styleId="apple-converted-space">
    <w:name w:val="apple-converted-space"/>
    <w:basedOn w:val="DefaultParagraphFont"/>
    <w:rsid w:val="00B76442"/>
  </w:style>
  <w:style w:type="paragraph" w:customStyle="1" w:styleId="LightGrid-Accent31">
    <w:name w:val="Light Grid - Accent 31"/>
    <w:basedOn w:val="Normal"/>
    <w:uiPriority w:val="34"/>
    <w:qFormat/>
    <w:rsid w:val="00C833A8"/>
    <w:pPr>
      <w:spacing w:after="0" w:line="240" w:lineRule="auto"/>
      <w:ind w:left="720"/>
      <w:contextualSpacing/>
    </w:pPr>
    <w:rPr>
      <w:rFonts w:ascii="Arial" w:eastAsia="Times New Roman" w:hAnsi="Arial"/>
      <w:sz w:val="24"/>
      <w:szCs w:val="20"/>
    </w:rPr>
  </w:style>
  <w:style w:type="character" w:customStyle="1" w:styleId="Heading2Char">
    <w:name w:val="Heading 2 Char"/>
    <w:link w:val="Heading2"/>
    <w:uiPriority w:val="9"/>
    <w:semiHidden/>
    <w:rsid w:val="00DE456F"/>
    <w:rPr>
      <w:rFonts w:ascii="Cambria" w:eastAsia="Times New Roman" w:hAnsi="Cambria" w:cs="Times New Roman"/>
      <w:b/>
      <w:bCs/>
      <w:i/>
      <w:iCs/>
      <w:sz w:val="28"/>
      <w:szCs w:val="28"/>
    </w:rPr>
  </w:style>
  <w:style w:type="character" w:styleId="CommentReference">
    <w:name w:val="annotation reference"/>
    <w:uiPriority w:val="99"/>
    <w:semiHidden/>
    <w:unhideWhenUsed/>
    <w:rsid w:val="00DE456F"/>
    <w:rPr>
      <w:sz w:val="16"/>
      <w:szCs w:val="16"/>
    </w:rPr>
  </w:style>
  <w:style w:type="paragraph" w:styleId="CommentText">
    <w:name w:val="annotation text"/>
    <w:basedOn w:val="Normal"/>
    <w:link w:val="CommentTextChar"/>
    <w:uiPriority w:val="99"/>
    <w:semiHidden/>
    <w:unhideWhenUsed/>
    <w:rsid w:val="00DE456F"/>
    <w:rPr>
      <w:sz w:val="20"/>
      <w:szCs w:val="20"/>
    </w:rPr>
  </w:style>
  <w:style w:type="character" w:customStyle="1" w:styleId="CommentTextChar">
    <w:name w:val="Comment Text Char"/>
    <w:basedOn w:val="DefaultParagraphFont"/>
    <w:link w:val="CommentText"/>
    <w:uiPriority w:val="99"/>
    <w:semiHidden/>
    <w:rsid w:val="00DE456F"/>
  </w:style>
  <w:style w:type="paragraph" w:styleId="CommentSubject">
    <w:name w:val="annotation subject"/>
    <w:basedOn w:val="CommentText"/>
    <w:next w:val="CommentText"/>
    <w:link w:val="CommentSubjectChar"/>
    <w:uiPriority w:val="99"/>
    <w:semiHidden/>
    <w:unhideWhenUsed/>
    <w:rsid w:val="00DE456F"/>
    <w:rPr>
      <w:b/>
      <w:bCs/>
    </w:rPr>
  </w:style>
  <w:style w:type="character" w:customStyle="1" w:styleId="CommentSubjectChar">
    <w:name w:val="Comment Subject Char"/>
    <w:link w:val="CommentSubject"/>
    <w:uiPriority w:val="99"/>
    <w:semiHidden/>
    <w:rsid w:val="00DE456F"/>
    <w:rPr>
      <w:b/>
      <w:bCs/>
    </w:rPr>
  </w:style>
  <w:style w:type="paragraph" w:styleId="BalloonText">
    <w:name w:val="Balloon Text"/>
    <w:basedOn w:val="Normal"/>
    <w:link w:val="BalloonTextChar"/>
    <w:uiPriority w:val="99"/>
    <w:semiHidden/>
    <w:unhideWhenUsed/>
    <w:rsid w:val="00DE4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456F"/>
    <w:rPr>
      <w:rFonts w:ascii="Tahoma" w:hAnsi="Tahoma" w:cs="Tahoma"/>
      <w:sz w:val="16"/>
      <w:szCs w:val="16"/>
    </w:rPr>
  </w:style>
  <w:style w:type="character" w:styleId="Hyperlink">
    <w:name w:val="Hyperlink"/>
    <w:uiPriority w:val="99"/>
    <w:unhideWhenUsed/>
    <w:rsid w:val="00816449"/>
    <w:rPr>
      <w:color w:val="0000FF"/>
      <w:u w:val="single"/>
    </w:rPr>
  </w:style>
  <w:style w:type="paragraph" w:styleId="Header">
    <w:name w:val="header"/>
    <w:basedOn w:val="Normal"/>
    <w:link w:val="HeaderChar"/>
    <w:uiPriority w:val="99"/>
    <w:unhideWhenUsed/>
    <w:rsid w:val="005039EB"/>
    <w:pPr>
      <w:tabs>
        <w:tab w:val="center" w:pos="4320"/>
        <w:tab w:val="right" w:pos="8640"/>
      </w:tabs>
    </w:pPr>
  </w:style>
  <w:style w:type="character" w:customStyle="1" w:styleId="HeaderChar">
    <w:name w:val="Header Char"/>
    <w:link w:val="Header"/>
    <w:uiPriority w:val="99"/>
    <w:rsid w:val="005039EB"/>
    <w:rPr>
      <w:sz w:val="22"/>
      <w:szCs w:val="22"/>
    </w:rPr>
  </w:style>
  <w:style w:type="paragraph" w:styleId="Footer">
    <w:name w:val="footer"/>
    <w:basedOn w:val="Normal"/>
    <w:link w:val="FooterChar"/>
    <w:uiPriority w:val="99"/>
    <w:unhideWhenUsed/>
    <w:rsid w:val="005039EB"/>
    <w:pPr>
      <w:tabs>
        <w:tab w:val="center" w:pos="4320"/>
        <w:tab w:val="right" w:pos="8640"/>
      </w:tabs>
    </w:pPr>
  </w:style>
  <w:style w:type="character" w:customStyle="1" w:styleId="FooterChar">
    <w:name w:val="Footer Char"/>
    <w:link w:val="Footer"/>
    <w:uiPriority w:val="99"/>
    <w:rsid w:val="005039EB"/>
    <w:rPr>
      <w:sz w:val="22"/>
      <w:szCs w:val="22"/>
    </w:rPr>
  </w:style>
  <w:style w:type="paragraph" w:styleId="Revision">
    <w:name w:val="Revision"/>
    <w:hidden/>
    <w:uiPriority w:val="99"/>
    <w:semiHidden/>
    <w:rsid w:val="00B64FD1"/>
    <w:rPr>
      <w:sz w:val="22"/>
      <w:szCs w:val="22"/>
    </w:rPr>
  </w:style>
  <w:style w:type="paragraph" w:styleId="ListParagraph">
    <w:name w:val="List Paragraph"/>
    <w:basedOn w:val="Normal"/>
    <w:uiPriority w:val="34"/>
    <w:qFormat/>
    <w:rsid w:val="006C346A"/>
    <w:pPr>
      <w:ind w:left="720"/>
      <w:contextualSpacing/>
    </w:pPr>
  </w:style>
  <w:style w:type="character" w:styleId="FollowedHyperlink">
    <w:name w:val="FollowedHyperlink"/>
    <w:basedOn w:val="DefaultParagraphFont"/>
    <w:uiPriority w:val="99"/>
    <w:semiHidden/>
    <w:unhideWhenUsed/>
    <w:rsid w:val="00927DCE"/>
    <w:rPr>
      <w:color w:val="954F72" w:themeColor="followedHyperlink"/>
      <w:u w:val="single"/>
    </w:rPr>
  </w:style>
  <w:style w:type="character" w:styleId="UnresolvedMention">
    <w:name w:val="Unresolved Mention"/>
    <w:basedOn w:val="DefaultParagraphFont"/>
    <w:uiPriority w:val="99"/>
    <w:semiHidden/>
    <w:unhideWhenUsed/>
    <w:rsid w:val="008B4B7A"/>
    <w:rPr>
      <w:color w:val="605E5C"/>
      <w:shd w:val="clear" w:color="auto" w:fill="E1DFDD"/>
    </w:rPr>
  </w:style>
  <w:style w:type="table" w:styleId="TableGrid">
    <w:name w:val="Table Grid"/>
    <w:basedOn w:val="TableNormal"/>
    <w:uiPriority w:val="59"/>
    <w:rsid w:val="00D8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3581">
      <w:bodyDiv w:val="1"/>
      <w:marLeft w:val="0"/>
      <w:marRight w:val="0"/>
      <w:marTop w:val="0"/>
      <w:marBottom w:val="0"/>
      <w:divBdr>
        <w:top w:val="none" w:sz="0" w:space="0" w:color="auto"/>
        <w:left w:val="none" w:sz="0" w:space="0" w:color="auto"/>
        <w:bottom w:val="none" w:sz="0" w:space="0" w:color="auto"/>
        <w:right w:val="none" w:sz="0" w:space="0" w:color="auto"/>
      </w:divBdr>
      <w:divsChild>
        <w:div w:id="502286692">
          <w:marLeft w:val="0"/>
          <w:marRight w:val="0"/>
          <w:marTop w:val="0"/>
          <w:marBottom w:val="0"/>
          <w:divBdr>
            <w:top w:val="none" w:sz="0" w:space="0" w:color="auto"/>
            <w:left w:val="none" w:sz="0" w:space="0" w:color="auto"/>
            <w:bottom w:val="none" w:sz="0" w:space="0" w:color="auto"/>
            <w:right w:val="none" w:sz="0" w:space="0" w:color="auto"/>
          </w:divBdr>
          <w:divsChild>
            <w:div w:id="1570529551">
              <w:marLeft w:val="0"/>
              <w:marRight w:val="0"/>
              <w:marTop w:val="0"/>
              <w:marBottom w:val="0"/>
              <w:divBdr>
                <w:top w:val="none" w:sz="0" w:space="0" w:color="auto"/>
                <w:left w:val="none" w:sz="0" w:space="0" w:color="auto"/>
                <w:bottom w:val="none" w:sz="0" w:space="0" w:color="auto"/>
                <w:right w:val="none" w:sz="0" w:space="0" w:color="auto"/>
              </w:divBdr>
              <w:divsChild>
                <w:div w:id="203718304">
                  <w:marLeft w:val="0"/>
                  <w:marRight w:val="0"/>
                  <w:marTop w:val="0"/>
                  <w:marBottom w:val="0"/>
                  <w:divBdr>
                    <w:top w:val="none" w:sz="0" w:space="0" w:color="auto"/>
                    <w:left w:val="none" w:sz="0" w:space="0" w:color="auto"/>
                    <w:bottom w:val="none" w:sz="0" w:space="0" w:color="auto"/>
                    <w:right w:val="none" w:sz="0" w:space="0" w:color="auto"/>
                  </w:divBdr>
                  <w:divsChild>
                    <w:div w:id="239095020">
                      <w:marLeft w:val="0"/>
                      <w:marRight w:val="0"/>
                      <w:marTop w:val="0"/>
                      <w:marBottom w:val="0"/>
                      <w:divBdr>
                        <w:top w:val="none" w:sz="0" w:space="0" w:color="auto"/>
                        <w:left w:val="none" w:sz="0" w:space="0" w:color="auto"/>
                        <w:bottom w:val="none" w:sz="0" w:space="0" w:color="auto"/>
                        <w:right w:val="none" w:sz="0" w:space="0" w:color="auto"/>
                      </w:divBdr>
                      <w:divsChild>
                        <w:div w:id="1548956169">
                          <w:marLeft w:val="0"/>
                          <w:marRight w:val="0"/>
                          <w:marTop w:val="0"/>
                          <w:marBottom w:val="0"/>
                          <w:divBdr>
                            <w:top w:val="none" w:sz="0" w:space="0" w:color="auto"/>
                            <w:left w:val="none" w:sz="0" w:space="0" w:color="auto"/>
                            <w:bottom w:val="none" w:sz="0" w:space="0" w:color="auto"/>
                            <w:right w:val="none" w:sz="0" w:space="0" w:color="auto"/>
                          </w:divBdr>
                          <w:divsChild>
                            <w:div w:id="773865242">
                              <w:marLeft w:val="0"/>
                              <w:marRight w:val="0"/>
                              <w:marTop w:val="0"/>
                              <w:marBottom w:val="0"/>
                              <w:divBdr>
                                <w:top w:val="none" w:sz="0" w:space="0" w:color="auto"/>
                                <w:left w:val="none" w:sz="0" w:space="0" w:color="auto"/>
                                <w:bottom w:val="none" w:sz="0" w:space="0" w:color="auto"/>
                                <w:right w:val="none" w:sz="0" w:space="0" w:color="auto"/>
                              </w:divBdr>
                              <w:divsChild>
                                <w:div w:id="105775482">
                                  <w:marLeft w:val="0"/>
                                  <w:marRight w:val="0"/>
                                  <w:marTop w:val="0"/>
                                  <w:marBottom w:val="0"/>
                                  <w:divBdr>
                                    <w:top w:val="none" w:sz="0" w:space="0" w:color="auto"/>
                                    <w:left w:val="none" w:sz="0" w:space="0" w:color="auto"/>
                                    <w:bottom w:val="none" w:sz="0" w:space="0" w:color="auto"/>
                                    <w:right w:val="none" w:sz="0" w:space="0" w:color="auto"/>
                                  </w:divBdr>
                                  <w:divsChild>
                                    <w:div w:id="10267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1998">
      <w:bodyDiv w:val="1"/>
      <w:marLeft w:val="0"/>
      <w:marRight w:val="0"/>
      <w:marTop w:val="0"/>
      <w:marBottom w:val="0"/>
      <w:divBdr>
        <w:top w:val="none" w:sz="0" w:space="0" w:color="auto"/>
        <w:left w:val="none" w:sz="0" w:space="0" w:color="auto"/>
        <w:bottom w:val="none" w:sz="0" w:space="0" w:color="auto"/>
        <w:right w:val="none" w:sz="0" w:space="0" w:color="auto"/>
      </w:divBdr>
      <w:divsChild>
        <w:div w:id="271668684">
          <w:marLeft w:val="0"/>
          <w:marRight w:val="0"/>
          <w:marTop w:val="0"/>
          <w:marBottom w:val="0"/>
          <w:divBdr>
            <w:top w:val="none" w:sz="0" w:space="0" w:color="auto"/>
            <w:left w:val="none" w:sz="0" w:space="0" w:color="auto"/>
            <w:bottom w:val="none" w:sz="0" w:space="0" w:color="auto"/>
            <w:right w:val="none" w:sz="0" w:space="0" w:color="auto"/>
          </w:divBdr>
          <w:divsChild>
            <w:div w:id="1652713857">
              <w:marLeft w:val="0"/>
              <w:marRight w:val="0"/>
              <w:marTop w:val="0"/>
              <w:marBottom w:val="0"/>
              <w:divBdr>
                <w:top w:val="none" w:sz="0" w:space="0" w:color="auto"/>
                <w:left w:val="none" w:sz="0" w:space="0" w:color="auto"/>
                <w:bottom w:val="none" w:sz="0" w:space="0" w:color="auto"/>
                <w:right w:val="none" w:sz="0" w:space="0" w:color="auto"/>
              </w:divBdr>
              <w:divsChild>
                <w:div w:id="585656009">
                  <w:marLeft w:val="0"/>
                  <w:marRight w:val="0"/>
                  <w:marTop w:val="0"/>
                  <w:marBottom w:val="0"/>
                  <w:divBdr>
                    <w:top w:val="none" w:sz="0" w:space="0" w:color="auto"/>
                    <w:left w:val="none" w:sz="0" w:space="0" w:color="auto"/>
                    <w:bottom w:val="none" w:sz="0" w:space="0" w:color="auto"/>
                    <w:right w:val="none" w:sz="0" w:space="0" w:color="auto"/>
                  </w:divBdr>
                  <w:divsChild>
                    <w:div w:id="642345946">
                      <w:marLeft w:val="0"/>
                      <w:marRight w:val="0"/>
                      <w:marTop w:val="0"/>
                      <w:marBottom w:val="0"/>
                      <w:divBdr>
                        <w:top w:val="none" w:sz="0" w:space="0" w:color="auto"/>
                        <w:left w:val="none" w:sz="0" w:space="0" w:color="auto"/>
                        <w:bottom w:val="none" w:sz="0" w:space="0" w:color="auto"/>
                        <w:right w:val="none" w:sz="0" w:space="0" w:color="auto"/>
                      </w:divBdr>
                      <w:divsChild>
                        <w:div w:id="2130850370">
                          <w:marLeft w:val="0"/>
                          <w:marRight w:val="0"/>
                          <w:marTop w:val="0"/>
                          <w:marBottom w:val="0"/>
                          <w:divBdr>
                            <w:top w:val="none" w:sz="0" w:space="0" w:color="auto"/>
                            <w:left w:val="none" w:sz="0" w:space="0" w:color="auto"/>
                            <w:bottom w:val="none" w:sz="0" w:space="0" w:color="auto"/>
                            <w:right w:val="none" w:sz="0" w:space="0" w:color="auto"/>
                          </w:divBdr>
                          <w:divsChild>
                            <w:div w:id="1414736519">
                              <w:marLeft w:val="0"/>
                              <w:marRight w:val="0"/>
                              <w:marTop w:val="0"/>
                              <w:marBottom w:val="0"/>
                              <w:divBdr>
                                <w:top w:val="none" w:sz="0" w:space="0" w:color="auto"/>
                                <w:left w:val="none" w:sz="0" w:space="0" w:color="auto"/>
                                <w:bottom w:val="none" w:sz="0" w:space="0" w:color="auto"/>
                                <w:right w:val="none" w:sz="0" w:space="0" w:color="auto"/>
                              </w:divBdr>
                              <w:divsChild>
                                <w:div w:id="1535920746">
                                  <w:marLeft w:val="0"/>
                                  <w:marRight w:val="0"/>
                                  <w:marTop w:val="0"/>
                                  <w:marBottom w:val="0"/>
                                  <w:divBdr>
                                    <w:top w:val="none" w:sz="0" w:space="0" w:color="auto"/>
                                    <w:left w:val="none" w:sz="0" w:space="0" w:color="auto"/>
                                    <w:bottom w:val="none" w:sz="0" w:space="0" w:color="auto"/>
                                    <w:right w:val="none" w:sz="0" w:space="0" w:color="auto"/>
                                  </w:divBdr>
                                  <w:divsChild>
                                    <w:div w:id="21028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242665">
      <w:bodyDiv w:val="1"/>
      <w:marLeft w:val="0"/>
      <w:marRight w:val="0"/>
      <w:marTop w:val="0"/>
      <w:marBottom w:val="0"/>
      <w:divBdr>
        <w:top w:val="none" w:sz="0" w:space="0" w:color="auto"/>
        <w:left w:val="none" w:sz="0" w:space="0" w:color="auto"/>
        <w:bottom w:val="none" w:sz="0" w:space="0" w:color="auto"/>
        <w:right w:val="none" w:sz="0" w:space="0" w:color="auto"/>
      </w:divBdr>
    </w:div>
    <w:div w:id="1717391863">
      <w:bodyDiv w:val="1"/>
      <w:marLeft w:val="0"/>
      <w:marRight w:val="0"/>
      <w:marTop w:val="0"/>
      <w:marBottom w:val="0"/>
      <w:divBdr>
        <w:top w:val="none" w:sz="0" w:space="0" w:color="auto"/>
        <w:left w:val="none" w:sz="0" w:space="0" w:color="auto"/>
        <w:bottom w:val="none" w:sz="0" w:space="0" w:color="auto"/>
        <w:right w:val="none" w:sz="0" w:space="0" w:color="auto"/>
      </w:divBdr>
    </w:div>
    <w:div w:id="20451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it.edu/about_nyit/nyit_at_a_g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it.edu/files/academic_affairs/AA_CurriculumCommittee_FiveYearFinancialProjection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45E7-B09B-40C0-99CA-035B0CF0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3090</CharactersWithSpaces>
  <SharedDoc>false</SharedDoc>
  <HLinks>
    <vt:vector size="6" baseType="variant">
      <vt:variant>
        <vt:i4>720916</vt:i4>
      </vt:variant>
      <vt:variant>
        <vt:i4>0</vt:i4>
      </vt:variant>
      <vt:variant>
        <vt:i4>0</vt:i4>
      </vt:variant>
      <vt:variant>
        <vt:i4>5</vt:i4>
      </vt:variant>
      <vt:variant>
        <vt:lpwstr>http://www.nyit.edu/about_nyit/nyit_at_a_glance/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lsabatie</dc:creator>
  <cp:keywords/>
  <cp:lastModifiedBy>Bernadette Calabro</cp:lastModifiedBy>
  <cp:revision>2</cp:revision>
  <cp:lastPrinted>2021-08-23T14:30:00Z</cp:lastPrinted>
  <dcterms:created xsi:type="dcterms:W3CDTF">2021-09-07T12:38:00Z</dcterms:created>
  <dcterms:modified xsi:type="dcterms:W3CDTF">2021-09-07T12:38:00Z</dcterms:modified>
</cp:coreProperties>
</file>